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443E1ABB" w:rsidR="00100D7E" w:rsidRPr="00CF3FBB" w:rsidRDefault="00883BDC" w:rsidP="00A31245">
            <w:pPr>
              <w:tabs>
                <w:tab w:val="left" w:pos="6120"/>
              </w:tabs>
              <w:ind w:left="-108" w:right="-284"/>
              <w:rPr>
                <w:rFonts w:ascii="Arial" w:eastAsia="SimSun" w:hAnsi="Arial" w:cs="Arial"/>
                <w:kern w:val="2"/>
                <w:sz w:val="18"/>
                <w:szCs w:val="18"/>
                <w:lang w:eastAsia="hi-IN" w:bidi="hi-IN"/>
              </w:rPr>
            </w:pPr>
            <w:r w:rsidRPr="00883BDC">
              <w:rPr>
                <w:rFonts w:ascii="Arial" w:eastAsia="SimSun" w:hAnsi="Arial" w:cs="Arial"/>
                <w:kern w:val="2"/>
                <w:sz w:val="18"/>
                <w:szCs w:val="18"/>
                <w:lang w:eastAsia="hi-IN" w:bidi="hi-IN"/>
              </w:rPr>
              <w:t>Conoscenza e conservazione dei materiali dell’architettura del XX secolo. Il calcestruzzo armato con superfici policrome all’ex villaggio ENI di Borca di Cadore (BL)</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1AAF9AA1" w:rsidR="00100D7E" w:rsidRDefault="00100D7E" w:rsidP="00883BDC">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883BDC">
              <w:rPr>
                <w:rFonts w:ascii="Arial" w:eastAsia="SimSun" w:hAnsi="Arial" w:cs="Arial"/>
                <w:bCs/>
                <w:kern w:val="2"/>
                <w:sz w:val="18"/>
                <w:szCs w:val="18"/>
                <w:lang w:eastAsia="hi-IN" w:bidi="hi-IN"/>
              </w:rPr>
              <w:t>19</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32740A27" w:rsidR="00100D7E" w:rsidRDefault="00883BDC" w:rsidP="00883BDC">
            <w:pPr>
              <w:tabs>
                <w:tab w:val="left" w:leader="underscore" w:pos="1701"/>
                <w:tab w:val="left" w:leader="underscore" w:pos="3402"/>
              </w:tabs>
              <w:ind w:left="-108"/>
              <w:rPr>
                <w:rFonts w:ascii="Arial" w:hAnsi="Arial" w:cs="Arial"/>
                <w:sz w:val="18"/>
                <w:szCs w:val="18"/>
              </w:rPr>
            </w:pPr>
            <w:bookmarkStart w:id="0" w:name="_GoBack"/>
            <w:bookmarkEnd w:id="0"/>
            <w:r>
              <w:rPr>
                <w:rFonts w:ascii="Arial" w:hAnsi="Arial" w:cs="Arial"/>
                <w:sz w:val="18"/>
                <w:szCs w:val="18"/>
              </w:rPr>
              <w:t>Paolo Faccio</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1564" w14:textId="77777777" w:rsidR="007019F9" w:rsidRDefault="007019F9">
      <w:r>
        <w:separator/>
      </w:r>
    </w:p>
  </w:endnote>
  <w:endnote w:type="continuationSeparator" w:id="0">
    <w:p w14:paraId="39467F46" w14:textId="77777777" w:rsidR="007019F9" w:rsidRDefault="0070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5BA9B982"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883BDC">
      <w:rPr>
        <w:rStyle w:val="Numeropagina"/>
        <w:rFonts w:ascii="Verdana" w:hAnsi="Verdana"/>
        <w:noProof/>
        <w:sz w:val="18"/>
        <w:szCs w:val="18"/>
      </w:rPr>
      <w:t>3</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94C8" w14:textId="77777777" w:rsidR="007019F9" w:rsidRDefault="007019F9">
      <w:r>
        <w:separator/>
      </w:r>
    </w:p>
  </w:footnote>
  <w:footnote w:type="continuationSeparator" w:id="0">
    <w:p w14:paraId="1A2FF435" w14:textId="77777777" w:rsidR="007019F9" w:rsidRDefault="00701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100D7E"/>
    <w:rsid w:val="001912FD"/>
    <w:rsid w:val="001A0F2B"/>
    <w:rsid w:val="00266BFC"/>
    <w:rsid w:val="00345814"/>
    <w:rsid w:val="006040EB"/>
    <w:rsid w:val="0067430F"/>
    <w:rsid w:val="007019F9"/>
    <w:rsid w:val="00776939"/>
    <w:rsid w:val="00883BDC"/>
    <w:rsid w:val="00A31245"/>
    <w:rsid w:val="00A7645A"/>
    <w:rsid w:val="00A820ED"/>
    <w:rsid w:val="00A93324"/>
    <w:rsid w:val="00AE2C03"/>
    <w:rsid w:val="00B91F42"/>
    <w:rsid w:val="00CF3FBB"/>
    <w:rsid w:val="00E06308"/>
    <w:rsid w:val="00F75D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1016</Words>
  <Characters>5794</Characters>
  <Application>Microsoft Office Word</Application>
  <DocSecurity>0</DocSecurity>
  <Lines>48</Lines>
  <Paragraphs>13</Paragraphs>
  <ScaleCrop>false</ScaleCrop>
  <Company>SEDE</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9</cp:revision>
  <cp:lastPrinted>2014-11-13T20:43:00Z</cp:lastPrinted>
  <dcterms:created xsi:type="dcterms:W3CDTF">2020-07-14T09:17:00Z</dcterms:created>
  <dcterms:modified xsi:type="dcterms:W3CDTF">2020-11-16T10:57:00Z</dcterms:modified>
</cp:coreProperties>
</file>