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999F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158021EF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6FA29800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4BAE317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74AC404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F2AB76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74CB2C4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Iuav di Venezia </w:t>
      </w:r>
    </w:p>
    <w:p w14:paraId="316DB62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Tolentini, S. Croce, 191</w:t>
      </w:r>
    </w:p>
    <w:p w14:paraId="58F17F1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43A53A1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34B19E87" w14:textId="3C5E4C50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…………....…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Pr="005D2475">
        <w:rPr>
          <w:rFonts w:cs="Arial"/>
          <w:noProof/>
          <w:color w:val="auto"/>
          <w:sz w:val="20"/>
          <w:lang w:val="it-IT"/>
        </w:rPr>
        <w:t>D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="00A13A57">
        <w:rPr>
          <w:rFonts w:cs="Arial"/>
          <w:noProof/>
          <w:color w:val="auto"/>
          <w:sz w:val="20"/>
          <w:lang w:val="it-IT"/>
        </w:rPr>
        <w:t>t</w:t>
      </w:r>
      <w:r w:rsidR="00FB7E74">
        <w:rPr>
          <w:rFonts w:cs="Arial"/>
          <w:noProof/>
          <w:color w:val="auto"/>
          <w:sz w:val="20"/>
          <w:lang w:val="it-IT"/>
        </w:rPr>
        <w:t>e</w:t>
      </w:r>
      <w:r w:rsidR="00A13A57">
        <w:rPr>
          <w:rFonts w:cs="Arial"/>
          <w:noProof/>
          <w:color w:val="auto"/>
          <w:sz w:val="20"/>
          <w:lang w:val="it-IT"/>
        </w:rPr>
        <w:t>cnica, tecnico-scientifica ed elaborazione dati,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Pr="005D2475">
        <w:rPr>
          <w:rFonts w:cs="Arial"/>
          <w:noProof/>
          <w:color w:val="auto"/>
          <w:sz w:val="20"/>
          <w:lang w:val="it-IT"/>
        </w:rPr>
        <w:t>A</w:t>
      </w:r>
      <w:r w:rsidR="008C11D4">
        <w:rPr>
          <w:rFonts w:cs="Arial"/>
          <w:noProof/>
          <w:color w:val="auto"/>
          <w:sz w:val="20"/>
          <w:lang w:val="it-IT"/>
        </w:rPr>
        <w:t>RSBD</w:t>
      </w:r>
      <w:r w:rsidRPr="005D2475">
        <w:rPr>
          <w:rFonts w:cs="Arial"/>
          <w:noProof/>
          <w:color w:val="auto"/>
          <w:sz w:val="20"/>
          <w:lang w:val="it-IT"/>
        </w:rPr>
        <w:t xml:space="preserve">-Divisione </w:t>
      </w:r>
      <w:r w:rsidR="008C11D4">
        <w:rPr>
          <w:rFonts w:cs="Arial"/>
          <w:noProof/>
          <w:color w:val="auto"/>
          <w:sz w:val="20"/>
          <w:lang w:val="it-IT"/>
        </w:rPr>
        <w:t>Sistema bibliotecario e documentale</w:t>
      </w:r>
      <w:r w:rsidR="00FB7E74">
        <w:rPr>
          <w:rFonts w:cs="Arial"/>
          <w:noProof/>
          <w:color w:val="auto"/>
          <w:sz w:val="20"/>
          <w:lang w:val="it-IT"/>
        </w:rPr>
        <w:t xml:space="preserve"> </w:t>
      </w:r>
      <w:r w:rsidRPr="005D2475">
        <w:rPr>
          <w:rFonts w:cs="Arial"/>
          <w:noProof/>
          <w:color w:val="auto"/>
          <w:sz w:val="20"/>
          <w:lang w:val="it-IT"/>
        </w:rPr>
        <w:t xml:space="preserve">- Servizio </w:t>
      </w:r>
      <w:r w:rsidR="008C11D4">
        <w:rPr>
          <w:rFonts w:cs="Arial"/>
          <w:noProof/>
          <w:color w:val="auto"/>
          <w:sz w:val="20"/>
          <w:lang w:val="it-IT"/>
        </w:rPr>
        <w:t>Archivio Progetti</w:t>
      </w:r>
      <w:r w:rsidRPr="00F155F7">
        <w:rPr>
          <w:rFonts w:cs="Arial"/>
          <w:color w:val="auto"/>
          <w:sz w:val="20"/>
          <w:lang w:val="it-IT"/>
        </w:rPr>
        <w:t>, riservata al personale in servizio a tempo indeterminato presso l’Università Iuav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>ersità Iuav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1D1B80A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32357D1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3DECBBE7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3DF151A1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6DD5569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6ED6E2E4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68D00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4C01744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4CB44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29599E3E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1E55E9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37D2B43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E1883B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69E2953D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3D810EF8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08B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7B1D0EC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348439A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FA566A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75F24F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8195EC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0561D1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2A5B2B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69C5463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024310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779D37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40441A3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3BA8C806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634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67C3D89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256DAB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69106EE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59BEDA61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57517687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F70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1CDCB2A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00A841B3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09CCA50A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0AE43665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70077849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699E802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F10D055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1ED337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13DC21F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2C08FBA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43153C86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Iuav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20BFAD09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745DE94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51CABBFB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99A63C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62F289BB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D9AACDE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01E683A3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354C68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650F95E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4B7B713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59B26C7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2CF91C1B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BB7F4B9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B3450E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1104C69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950559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9EFC4F1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3E63118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79A4B99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3F71BE1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9971E9A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57DB90A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433065D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0B331804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20568E24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397BE11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5F63547C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00AD0FBD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A416E5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875249E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2CFB9A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52BD103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A24A25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2A73D31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5BD44C8D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010A9B6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EF8049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4EA80C92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7A8997B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815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AA15BD6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1FF723B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6721114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428F02D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1B4D08A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F8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192D8A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98F0EB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0350A6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DDBFB0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2B3A734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B4EC4BA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7C64E03A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AF9D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7DE12CC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02D50F9E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2D84066F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A07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2C4CDF4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31DF445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F30B163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A12174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393D5D79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7312EED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2405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B35A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4DE1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14AB12A5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0237AF4C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CE6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F66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A066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01F6F02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967C21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C8DAF7F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02925C1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3E4176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525C2" w:rsidRPr="00A32D92" w14:paraId="22980FF3" w14:textId="77777777" w:rsidTr="00896A8F">
        <w:trPr>
          <w:cantSplit/>
          <w:trHeight w:hRule="exact" w:val="400"/>
        </w:trPr>
        <w:tc>
          <w:tcPr>
            <w:tcW w:w="3331" w:type="dxa"/>
          </w:tcPr>
          <w:p w14:paraId="2063A378" w14:textId="77777777" w:rsidR="00D525C2" w:rsidRPr="00DC504D" w:rsidRDefault="00D525C2" w:rsidP="00DC504D">
            <w:pPr>
              <w:spacing w:line="240" w:lineRule="auto"/>
              <w:rPr>
                <w:rFonts w:cs="Arial"/>
                <w:color w:val="auto"/>
                <w:sz w:val="20"/>
                <w:lang w:val="it-IT"/>
              </w:rPr>
            </w:pPr>
            <w:r w:rsidRPr="00DC504D">
              <w:rPr>
                <w:rFonts w:cs="Arial"/>
                <w:color w:val="auto"/>
                <w:sz w:val="20"/>
                <w:lang w:val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E82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708" w:type="dxa"/>
          </w:tcPr>
          <w:p w14:paraId="1E118E9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EA88FA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39AEFB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Ai sensi della legge 104/1992, di cui si allega la relativa certificazione, di avere necessità del seguente </w:t>
      </w:r>
      <w:r>
        <w:rPr>
          <w:rFonts w:cs="Arial"/>
          <w:color w:val="auto"/>
          <w:sz w:val="20"/>
          <w:lang w:val="it-IT"/>
        </w:rPr>
        <w:t>ausilio (b</w:t>
      </w:r>
      <w:r w:rsidRPr="00A32D92">
        <w:rPr>
          <w:rFonts w:cs="Arial"/>
          <w:color w:val="auto"/>
          <w:sz w:val="20"/>
          <w:lang w:val="it-IT"/>
        </w:rPr>
        <w:t>) ____________________________________________________________________________________________</w:t>
      </w:r>
    </w:p>
    <w:p w14:paraId="49EB7D0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A29245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76384BB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FE7C81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2EC3A5E8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09F3B8C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7A6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54D82ED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9FC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22C07E7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1240FF52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4DC146A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FB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021FB23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DC1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501F337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A6F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28FA43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6F0917AC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3B9C7B8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827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ADE18D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2264AA0C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BFDF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lastRenderedPageBreak/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5AFA00D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43FED60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69834E5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C655B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4429031D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74694C12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831ED7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10C5E6EC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FB18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2DF9F32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68F16BE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338A95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FC4BAD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 dati personali trasmessi dal candidato con la domanda di partecipazione alle selezioni, ai sensi di quanto previsto dal Regolamento UE 2016/679 e D.Lgs. 30.06.2003, n. 196 e s.m.i., saranno trattati per le finalità di gestione della procedura selettiva e dell’eventuale procedimento di assunzione in servizio.</w:t>
      </w:r>
    </w:p>
    <w:p w14:paraId="3940438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716AD30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A2E969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58544A84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34BB891D" w14:textId="77777777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(d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1987EB3D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0E58448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B48A4F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CED4FA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7149A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0C75E1C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1636B6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E1B4B2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781E9B49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49383F6C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0DE5EE79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48FA626F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particolari necessità il candidato è invitato a contattare l'Area Finanze e Risorse Umane dell’Università Iuav di Venezia – Divisione risorse umane e organizzazione, Santa Croce 601 Campo della Lana, 30135 Venezia – Tel. 041/257-2323 -</w:t>
      </w:r>
      <w:r>
        <w:rPr>
          <w:rFonts w:cs="Arial"/>
          <w:i/>
          <w:color w:val="auto"/>
          <w:sz w:val="16"/>
          <w:szCs w:val="16"/>
          <w:lang w:val="it-IT"/>
        </w:rPr>
        <w:t>1576-1431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 Fax n. 041-2571871 -  e a segnalare il tipo di ausilio di cui necessita.</w:t>
      </w:r>
    </w:p>
    <w:p w14:paraId="489F2B4B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1D4CB676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23009B05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6947D399" w14:textId="77777777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d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038D8B0C" w14:textId="77777777" w:rsidR="00D525C2" w:rsidRPr="00956294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D525C2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2515" w14:textId="77777777" w:rsidR="00D95CB7" w:rsidRDefault="00D95CB7">
      <w:r>
        <w:separator/>
      </w:r>
    </w:p>
  </w:endnote>
  <w:endnote w:type="continuationSeparator" w:id="0">
    <w:p w14:paraId="6567B10D" w14:textId="77777777" w:rsidR="00D95CB7" w:rsidRDefault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E429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D56BAFC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F24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5ED1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E8D87A4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9AE5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FE11" w14:textId="77777777" w:rsidR="00D95CB7" w:rsidRDefault="00D95CB7">
      <w:r>
        <w:separator/>
      </w:r>
    </w:p>
  </w:footnote>
  <w:footnote w:type="continuationSeparator" w:id="0">
    <w:p w14:paraId="775A061B" w14:textId="77777777" w:rsidR="00D95CB7" w:rsidRDefault="00D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D05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04F38A82" wp14:editId="0E1553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4E36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6324B6CB" wp14:editId="12857499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6BA4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24D6C5CF" wp14:editId="5E6F60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6E6E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71E27B8E" wp14:editId="18AAEEEC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A88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B1FE4"/>
    <w:rsid w:val="002C01B8"/>
    <w:rsid w:val="0032405C"/>
    <w:rsid w:val="00324668"/>
    <w:rsid w:val="0034743C"/>
    <w:rsid w:val="003526DE"/>
    <w:rsid w:val="003607A9"/>
    <w:rsid w:val="0037450D"/>
    <w:rsid w:val="003A19C5"/>
    <w:rsid w:val="003A38F4"/>
    <w:rsid w:val="003A5347"/>
    <w:rsid w:val="003B2AFA"/>
    <w:rsid w:val="003F1C06"/>
    <w:rsid w:val="004014F4"/>
    <w:rsid w:val="004023B9"/>
    <w:rsid w:val="00434B42"/>
    <w:rsid w:val="00473E93"/>
    <w:rsid w:val="004D2F8D"/>
    <w:rsid w:val="004E22C4"/>
    <w:rsid w:val="0050345D"/>
    <w:rsid w:val="00504ECB"/>
    <w:rsid w:val="00510555"/>
    <w:rsid w:val="005164BB"/>
    <w:rsid w:val="00517B4A"/>
    <w:rsid w:val="00540AC3"/>
    <w:rsid w:val="00547C97"/>
    <w:rsid w:val="0056233D"/>
    <w:rsid w:val="00563052"/>
    <w:rsid w:val="00572CB1"/>
    <w:rsid w:val="00580FAE"/>
    <w:rsid w:val="005B509A"/>
    <w:rsid w:val="005B7571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96A8F"/>
    <w:rsid w:val="008B4E58"/>
    <w:rsid w:val="008C11D4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5C3B"/>
    <w:rsid w:val="009F2FCF"/>
    <w:rsid w:val="00A01CB8"/>
    <w:rsid w:val="00A0403B"/>
    <w:rsid w:val="00A1271B"/>
    <w:rsid w:val="00A13A57"/>
    <w:rsid w:val="00A32D92"/>
    <w:rsid w:val="00A3432E"/>
    <w:rsid w:val="00A447C3"/>
    <w:rsid w:val="00AB2FAF"/>
    <w:rsid w:val="00AB6F53"/>
    <w:rsid w:val="00AD5348"/>
    <w:rsid w:val="00AF2ECA"/>
    <w:rsid w:val="00B26A30"/>
    <w:rsid w:val="00B41B83"/>
    <w:rsid w:val="00B50BD4"/>
    <w:rsid w:val="00B62080"/>
    <w:rsid w:val="00B72A80"/>
    <w:rsid w:val="00B91B6A"/>
    <w:rsid w:val="00B93638"/>
    <w:rsid w:val="00BA1E91"/>
    <w:rsid w:val="00BB3D9A"/>
    <w:rsid w:val="00BC223B"/>
    <w:rsid w:val="00C26177"/>
    <w:rsid w:val="00C34DFD"/>
    <w:rsid w:val="00C4785D"/>
    <w:rsid w:val="00C72AC2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95CB7"/>
    <w:rsid w:val="00DA61AB"/>
    <w:rsid w:val="00DC504D"/>
    <w:rsid w:val="00DE4040"/>
    <w:rsid w:val="00DF2034"/>
    <w:rsid w:val="00E4137E"/>
    <w:rsid w:val="00E6277D"/>
    <w:rsid w:val="00E76CB8"/>
    <w:rsid w:val="00E92458"/>
    <w:rsid w:val="00E95BE7"/>
    <w:rsid w:val="00E974BB"/>
    <w:rsid w:val="00EB043A"/>
    <w:rsid w:val="00EB063E"/>
    <w:rsid w:val="00ED3F1D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B7E74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1DC4B2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5164-6C21-43C9-97A5-0F5B88DE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5420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Antonio Maria Orlando</cp:lastModifiedBy>
  <cp:revision>6</cp:revision>
  <cp:lastPrinted>2017-08-08T10:12:00Z</cp:lastPrinted>
  <dcterms:created xsi:type="dcterms:W3CDTF">2020-11-25T13:51:00Z</dcterms:created>
  <dcterms:modified xsi:type="dcterms:W3CDTF">2022-12-07T11:14:00Z</dcterms:modified>
</cp:coreProperties>
</file>