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1B71" w:rsidRPr="00EF1B71" w:rsidRDefault="00EF1B71" w:rsidP="00EF1B71">
      <w:pPr>
        <w:pStyle w:val="Testonormale"/>
        <w:ind w:left="284"/>
        <w:jc w:val="center"/>
        <w:rPr>
          <w:rFonts w:cs="Arial"/>
          <w:b/>
          <w:szCs w:val="18"/>
          <w:lang w:val="en-GB"/>
        </w:rPr>
      </w:pPr>
      <w:r w:rsidRPr="00EF1B71">
        <w:rPr>
          <w:rFonts w:cs="Arial"/>
          <w:b/>
          <w:szCs w:val="18"/>
          <w:lang w:val="en-GB"/>
        </w:rPr>
        <w:t>Memorandum of Understanding (MoU)</w:t>
      </w:r>
    </w:p>
    <w:p w:rsidR="00EF1B71" w:rsidRPr="00EF1B71" w:rsidRDefault="00EF1B71" w:rsidP="00EF1B71">
      <w:pPr>
        <w:pStyle w:val="Testonormale"/>
        <w:ind w:left="284"/>
        <w:jc w:val="center"/>
        <w:rPr>
          <w:rFonts w:cs="Arial"/>
          <w:b/>
          <w:szCs w:val="18"/>
          <w:lang w:val="en-GB"/>
        </w:rPr>
      </w:pPr>
      <w:r w:rsidRPr="00EF1B71">
        <w:rPr>
          <w:rFonts w:cs="Arial"/>
          <w:b/>
          <w:szCs w:val="18"/>
          <w:lang w:val="en-GB"/>
        </w:rPr>
        <w:t>between Università Iuav di Venezia</w:t>
      </w:r>
    </w:p>
    <w:p w:rsidR="00EF1B71" w:rsidRPr="00EF1B71" w:rsidRDefault="00EF1B71" w:rsidP="00EF1B71">
      <w:pPr>
        <w:pStyle w:val="Testonormale"/>
        <w:ind w:left="284"/>
        <w:jc w:val="center"/>
        <w:rPr>
          <w:rFonts w:cs="Arial"/>
          <w:b/>
          <w:szCs w:val="18"/>
          <w:lang w:val="en-GB"/>
        </w:rPr>
      </w:pPr>
      <w:r w:rsidRPr="00EF1B71">
        <w:rPr>
          <w:rFonts w:cs="Arial"/>
          <w:b/>
          <w:szCs w:val="18"/>
          <w:lang w:val="en-GB"/>
        </w:rPr>
        <w:t xml:space="preserve">and </w:t>
      </w:r>
      <w:r w:rsidRPr="00EF1B71">
        <w:rPr>
          <w:rFonts w:cs="Arial"/>
          <w:b/>
          <w:i/>
          <w:szCs w:val="18"/>
          <w:lang w:val="en-US"/>
        </w:rPr>
        <w:t>(name of the partner institution)</w:t>
      </w:r>
    </w:p>
    <w:p w:rsidR="00EF1B71" w:rsidRPr="00EF1B71" w:rsidRDefault="00EF1B71" w:rsidP="00EF1B71">
      <w:pPr>
        <w:pStyle w:val="Testonormale"/>
        <w:ind w:left="284"/>
        <w:rPr>
          <w:rFonts w:cs="Arial"/>
          <w:b/>
          <w:szCs w:val="18"/>
          <w:lang w:val="en-GB"/>
        </w:rPr>
      </w:pPr>
    </w:p>
    <w:p w:rsidR="00EF1B71" w:rsidRPr="00EF1B71" w:rsidRDefault="00EF1B71" w:rsidP="00EF1B71">
      <w:pPr>
        <w:pStyle w:val="Testonormale"/>
        <w:ind w:left="284"/>
        <w:rPr>
          <w:rFonts w:cs="Arial"/>
          <w:b/>
          <w:szCs w:val="18"/>
          <w:lang w:val="en-US"/>
        </w:rPr>
      </w:pPr>
      <w:r w:rsidRPr="00EF1B71">
        <w:rPr>
          <w:rFonts w:cs="Arial"/>
          <w:b/>
          <w:szCs w:val="18"/>
          <w:lang w:val="en-US"/>
        </w:rPr>
        <w:t>Between</w:t>
      </w:r>
    </w:p>
    <w:p w:rsidR="00EF1B71" w:rsidRPr="00EF1B71" w:rsidRDefault="00EF1B71" w:rsidP="00EF1B71">
      <w:pPr>
        <w:pStyle w:val="Testonormale"/>
        <w:ind w:left="284"/>
        <w:rPr>
          <w:rFonts w:cs="Arial"/>
          <w:bCs/>
          <w:szCs w:val="18"/>
          <w:lang w:val="en-US"/>
        </w:rPr>
      </w:pPr>
      <w:r w:rsidRPr="00EF1B71">
        <w:rPr>
          <w:rFonts w:cs="Arial"/>
          <w:b/>
          <w:szCs w:val="18"/>
          <w:lang w:val="en-US"/>
        </w:rPr>
        <w:t>Università Iuav di Venezia</w:t>
      </w:r>
      <w:r w:rsidRPr="00EF1B71">
        <w:rPr>
          <w:rFonts w:cs="Arial"/>
          <w:bCs/>
          <w:szCs w:val="18"/>
          <w:lang w:val="en-US"/>
        </w:rPr>
        <w:t xml:space="preserve">, hereinafter “Iuav”, tax code 80009280274, VAT 00708670278, represented by the rector pro tempore prof. Benno Albrecht, domiciled for the office at the Universita Iuav di Venezia – Santa Croce, 191-30135 Venice, legitimized for the signing of this act </w:t>
      </w:r>
      <w:r w:rsidRPr="00EF1B71">
        <w:rPr>
          <w:rFonts w:cs="Arial"/>
          <w:bCs/>
          <w:i/>
          <w:szCs w:val="18"/>
          <w:lang w:val="en-US"/>
        </w:rPr>
        <w:t>(specify the dates of approval by the governing bodies or the details of the rectoral decree)</w:t>
      </w:r>
    </w:p>
    <w:p w:rsidR="00EF1B71" w:rsidRPr="00EF1B71" w:rsidRDefault="00EF1B71" w:rsidP="00EF1B71">
      <w:pPr>
        <w:pStyle w:val="Testonormale"/>
        <w:ind w:left="284"/>
        <w:rPr>
          <w:rFonts w:cs="Arial"/>
          <w:b/>
          <w:szCs w:val="18"/>
          <w:lang w:val="en-US"/>
        </w:rPr>
      </w:pPr>
      <w:r w:rsidRPr="00EF1B71">
        <w:rPr>
          <w:rFonts w:cs="Arial"/>
          <w:b/>
          <w:szCs w:val="18"/>
          <w:lang w:val="en-US"/>
        </w:rPr>
        <w:t>and</w:t>
      </w:r>
    </w:p>
    <w:p w:rsidR="00EF1B71" w:rsidRPr="00EF1B71" w:rsidRDefault="00EF1B71" w:rsidP="00EF1B71">
      <w:pPr>
        <w:pStyle w:val="Testonormale"/>
        <w:ind w:left="284"/>
        <w:rPr>
          <w:rFonts w:cs="Arial"/>
          <w:bCs/>
          <w:szCs w:val="18"/>
          <w:lang w:val="en-US"/>
        </w:rPr>
      </w:pPr>
      <w:r w:rsidRPr="00EF1B71">
        <w:rPr>
          <w:rFonts w:cs="Arial"/>
          <w:b/>
          <w:i/>
          <w:szCs w:val="18"/>
          <w:lang w:val="en-US"/>
        </w:rPr>
        <w:t>(name of the partner institution</w:t>
      </w:r>
      <w:r w:rsidRPr="00EF1B71">
        <w:rPr>
          <w:rFonts w:cs="Arial"/>
          <w:bCs/>
          <w:i/>
          <w:szCs w:val="18"/>
          <w:lang w:val="en-US"/>
        </w:rPr>
        <w:t>)</w:t>
      </w:r>
      <w:r w:rsidRPr="00EF1B71">
        <w:rPr>
          <w:rFonts w:cs="Arial"/>
          <w:bCs/>
          <w:szCs w:val="18"/>
          <w:lang w:val="en-US"/>
        </w:rPr>
        <w:t xml:space="preserve">, hereinafter “……” - Tax code ...................., VAT ............., represented by ........................, domiciled for the </w:t>
      </w:r>
      <w:proofErr w:type="gramStart"/>
      <w:r w:rsidRPr="00EF1B71">
        <w:rPr>
          <w:rFonts w:cs="Arial"/>
          <w:bCs/>
          <w:szCs w:val="18"/>
          <w:lang w:val="en-US"/>
        </w:rPr>
        <w:t>office  at</w:t>
      </w:r>
      <w:proofErr w:type="gramEnd"/>
      <w:r w:rsidRPr="00EF1B71">
        <w:rPr>
          <w:rFonts w:cs="Arial"/>
          <w:bCs/>
          <w:szCs w:val="18"/>
          <w:lang w:val="en-US"/>
        </w:rPr>
        <w:t xml:space="preserve"> ....................... - ............, legitimized for the signing of this act….</w:t>
      </w:r>
    </w:p>
    <w:p w:rsidR="00EF1B71" w:rsidRPr="00EF1B71" w:rsidRDefault="00EF1B71" w:rsidP="00EF1B71">
      <w:pPr>
        <w:pStyle w:val="Testonormale"/>
        <w:ind w:left="284"/>
        <w:rPr>
          <w:rFonts w:cs="Arial"/>
          <w:bCs/>
          <w:szCs w:val="18"/>
          <w:lang w:val="en-US"/>
        </w:rPr>
      </w:pPr>
      <w:r w:rsidRPr="00EF1B71">
        <w:rPr>
          <w:rFonts w:cs="Arial"/>
          <w:bCs/>
          <w:szCs w:val="18"/>
          <w:lang w:val="en-US"/>
        </w:rPr>
        <w:t xml:space="preserve">Both Iuav and </w:t>
      </w:r>
      <w:r w:rsidRPr="00EF1B71">
        <w:rPr>
          <w:rFonts w:cs="Arial"/>
          <w:bCs/>
          <w:i/>
          <w:szCs w:val="18"/>
          <w:lang w:val="en-US"/>
        </w:rPr>
        <w:t xml:space="preserve">(name of the partner institution) </w:t>
      </w:r>
      <w:r w:rsidRPr="00EF1B71">
        <w:rPr>
          <w:rFonts w:cs="Arial"/>
          <w:bCs/>
          <w:szCs w:val="18"/>
          <w:lang w:val="en-US"/>
        </w:rPr>
        <w:t>shall also be collectively referred to as “Parties” or individually as “Party”.</w:t>
      </w:r>
    </w:p>
    <w:p w:rsidR="00EF1B71" w:rsidRPr="00EF1B71" w:rsidRDefault="00EF1B71" w:rsidP="00EF1B71">
      <w:pPr>
        <w:pStyle w:val="Testonormale"/>
        <w:ind w:left="284"/>
        <w:rPr>
          <w:rFonts w:cs="Arial"/>
          <w:bCs/>
          <w:szCs w:val="18"/>
          <w:lang w:val="en-US"/>
        </w:rPr>
      </w:pPr>
    </w:p>
    <w:p w:rsidR="00EF1B71" w:rsidRPr="00EF1B71" w:rsidRDefault="00EF1B71" w:rsidP="00EF1B71">
      <w:pPr>
        <w:pStyle w:val="Testonormale"/>
        <w:ind w:left="284"/>
        <w:jc w:val="center"/>
        <w:rPr>
          <w:rFonts w:cs="Arial"/>
          <w:b/>
          <w:szCs w:val="18"/>
          <w:lang w:val="en-US"/>
        </w:rPr>
      </w:pPr>
      <w:r w:rsidRPr="00EF1B71">
        <w:rPr>
          <w:rFonts w:cs="Arial"/>
          <w:b/>
          <w:szCs w:val="18"/>
          <w:lang w:val="en-US"/>
        </w:rPr>
        <w:t>WHEREAS:</w:t>
      </w:r>
    </w:p>
    <w:p w:rsidR="00EF1B71" w:rsidRPr="00EF1B71" w:rsidRDefault="00EF1B71" w:rsidP="00EF1B71">
      <w:pPr>
        <w:pStyle w:val="Testonormale"/>
        <w:ind w:left="284"/>
        <w:rPr>
          <w:rFonts w:cs="Arial"/>
          <w:bCs/>
          <w:szCs w:val="18"/>
          <w:lang w:val="en-US"/>
        </w:rPr>
      </w:pPr>
    </w:p>
    <w:p w:rsidR="00EF1B71" w:rsidRPr="00EF1B71" w:rsidRDefault="00EF1B71" w:rsidP="00EF1B71">
      <w:pPr>
        <w:pStyle w:val="Testonormale"/>
        <w:ind w:left="284"/>
        <w:rPr>
          <w:rFonts w:cs="Arial"/>
          <w:bCs/>
          <w:szCs w:val="18"/>
          <w:lang w:val="en-US"/>
        </w:rPr>
      </w:pPr>
      <w:r w:rsidRPr="00EF1B71">
        <w:rPr>
          <w:rFonts w:cs="Arial"/>
          <w:bCs/>
          <w:szCs w:val="18"/>
          <w:lang w:val="en-US"/>
        </w:rPr>
        <w:t>– Iuav that, pursuant to article 3, paragraph 2 of the Statute, in the exercise of its functional autonomy, can promote, organize and manage in collaboration with other public and private actors operating at local, national, supranational and international, activities of common interest in fields related to its institutional purposes;</w:t>
      </w:r>
    </w:p>
    <w:p w:rsidR="00EF1B71" w:rsidRPr="00EF1B71" w:rsidRDefault="00EF1B71" w:rsidP="00EF1B71">
      <w:pPr>
        <w:pStyle w:val="Testonormale"/>
        <w:ind w:left="284"/>
        <w:rPr>
          <w:rFonts w:cs="Arial"/>
          <w:bCs/>
          <w:szCs w:val="18"/>
          <w:lang w:val="en-US"/>
        </w:rPr>
      </w:pPr>
      <w:r w:rsidRPr="00EF1B71">
        <w:rPr>
          <w:rFonts w:cs="Arial"/>
          <w:bCs/>
          <w:szCs w:val="18"/>
          <w:lang w:val="en-GB"/>
        </w:rPr>
        <w:t xml:space="preserve">– Iuav, whose activity is institutionally devoted to teaching, training and research on the disciplines of Architecture, Urban Planning, Physical Planning, Restoration, Arts, Theatre and Design, is a qualified research and training centre with specific expertise in the field </w:t>
      </w:r>
      <w:r w:rsidRPr="00EF1B71">
        <w:rPr>
          <w:rFonts w:cs="Arial"/>
          <w:bCs/>
          <w:i/>
          <w:szCs w:val="18"/>
          <w:lang w:val="en-US"/>
        </w:rPr>
        <w:t>(specify the topic)</w:t>
      </w:r>
      <w:r w:rsidRPr="00EF1B71">
        <w:rPr>
          <w:rFonts w:cs="Arial"/>
          <w:bCs/>
          <w:szCs w:val="18"/>
          <w:lang w:val="en-GB"/>
        </w:rPr>
        <w:t>, also with regard to the network of relationships with numerous Italian and international specialised organizations, with whom Iuav maintains collaborative relationships</w:t>
      </w:r>
      <w:r w:rsidRPr="00EF1B71">
        <w:rPr>
          <w:rFonts w:cs="Arial"/>
          <w:bCs/>
          <w:szCs w:val="18"/>
          <w:lang w:val="en-US"/>
        </w:rPr>
        <w:t xml:space="preserve"> in research , teaching, internships and other activities related to the primary functions of the University;</w:t>
      </w:r>
    </w:p>
    <w:p w:rsidR="00EF1B71" w:rsidRPr="00EF1B71" w:rsidRDefault="00EF1B71" w:rsidP="00EF1B71">
      <w:pPr>
        <w:pStyle w:val="Testonormale"/>
        <w:ind w:left="284"/>
        <w:rPr>
          <w:rFonts w:cs="Arial"/>
          <w:bCs/>
          <w:szCs w:val="18"/>
          <w:lang w:val="en-US"/>
        </w:rPr>
      </w:pPr>
      <w:r w:rsidRPr="00EF1B71">
        <w:rPr>
          <w:rFonts w:cs="Arial"/>
          <w:bCs/>
          <w:szCs w:val="18"/>
          <w:lang w:val="en-US"/>
        </w:rPr>
        <w:t xml:space="preserve">– </w:t>
      </w:r>
      <w:r w:rsidRPr="00EF1B71">
        <w:rPr>
          <w:rFonts w:cs="Arial"/>
          <w:bCs/>
          <w:i/>
          <w:szCs w:val="18"/>
          <w:lang w:val="en-US"/>
        </w:rPr>
        <w:t>(name of the partner institution)</w:t>
      </w:r>
      <w:r w:rsidRPr="00EF1B71">
        <w:rPr>
          <w:rFonts w:cs="Arial"/>
          <w:bCs/>
          <w:szCs w:val="18"/>
          <w:lang w:val="en-US"/>
        </w:rPr>
        <w:t xml:space="preserve"> ________ is an institution </w:t>
      </w:r>
      <w:r w:rsidRPr="00EF1B71">
        <w:rPr>
          <w:rFonts w:cs="Arial"/>
          <w:bCs/>
          <w:i/>
          <w:szCs w:val="18"/>
          <w:lang w:val="en-US"/>
        </w:rPr>
        <w:t xml:space="preserve">(to be specified) </w:t>
      </w:r>
      <w:r w:rsidRPr="00EF1B71">
        <w:rPr>
          <w:rFonts w:cs="Arial"/>
          <w:bCs/>
          <w:szCs w:val="18"/>
          <w:lang w:val="en-US"/>
        </w:rPr>
        <w:t xml:space="preserve">________ whose purpose is </w:t>
      </w:r>
      <w:r w:rsidRPr="00EF1B71">
        <w:rPr>
          <w:rFonts w:cs="Arial"/>
          <w:bCs/>
          <w:i/>
          <w:szCs w:val="18"/>
          <w:lang w:val="en-US"/>
        </w:rPr>
        <w:t xml:space="preserve">(to be </w:t>
      </w:r>
      <w:proofErr w:type="gramStart"/>
      <w:r w:rsidRPr="00EF1B71">
        <w:rPr>
          <w:rFonts w:cs="Arial"/>
          <w:bCs/>
          <w:i/>
          <w:szCs w:val="18"/>
          <w:lang w:val="en-US"/>
        </w:rPr>
        <w:t>specified)</w:t>
      </w:r>
      <w:r w:rsidRPr="00EF1B71">
        <w:rPr>
          <w:rFonts w:cs="Arial"/>
          <w:bCs/>
          <w:szCs w:val="18"/>
          <w:lang w:val="en-US"/>
        </w:rPr>
        <w:t>_</w:t>
      </w:r>
      <w:proofErr w:type="gramEnd"/>
      <w:r w:rsidRPr="00EF1B71">
        <w:rPr>
          <w:rFonts w:cs="Arial"/>
          <w:bCs/>
          <w:szCs w:val="18"/>
          <w:lang w:val="en-US"/>
        </w:rPr>
        <w:t xml:space="preserve">_______ and deals with </w:t>
      </w:r>
      <w:r w:rsidRPr="00EF1B71">
        <w:rPr>
          <w:rFonts w:cs="Arial"/>
          <w:bCs/>
          <w:i/>
          <w:szCs w:val="18"/>
          <w:lang w:val="en-US"/>
        </w:rPr>
        <w:t>(to be specified)</w:t>
      </w:r>
      <w:r w:rsidRPr="00EF1B71">
        <w:rPr>
          <w:rFonts w:cs="Arial"/>
          <w:bCs/>
          <w:szCs w:val="18"/>
          <w:lang w:val="en-US"/>
        </w:rPr>
        <w:t xml:space="preserve"> ________</w:t>
      </w:r>
      <w:r w:rsidRPr="00EF1B71">
        <w:rPr>
          <w:rFonts w:cs="Arial"/>
          <w:bCs/>
          <w:i/>
          <w:szCs w:val="18"/>
          <w:lang w:val="en-US"/>
        </w:rPr>
        <w:t>;</w:t>
      </w:r>
    </w:p>
    <w:p w:rsidR="00EF1B71" w:rsidRPr="00EF1B71" w:rsidRDefault="00EF1B71" w:rsidP="00EF1B71">
      <w:pPr>
        <w:pStyle w:val="Testonormale"/>
        <w:ind w:left="284"/>
        <w:rPr>
          <w:rFonts w:cs="Arial"/>
          <w:bCs/>
          <w:szCs w:val="18"/>
          <w:lang w:val="en-US"/>
        </w:rPr>
      </w:pPr>
      <w:r w:rsidRPr="00EF1B71">
        <w:rPr>
          <w:rFonts w:cs="Arial"/>
          <w:bCs/>
          <w:szCs w:val="18"/>
          <w:lang w:val="en-US"/>
        </w:rPr>
        <w:t xml:space="preserve">– </w:t>
      </w:r>
      <w:r w:rsidRPr="00EF1B71">
        <w:rPr>
          <w:rFonts w:cs="Arial"/>
          <w:bCs/>
          <w:i/>
          <w:szCs w:val="18"/>
          <w:lang w:val="en-US"/>
        </w:rPr>
        <w:t>(name of the partner institution)</w:t>
      </w:r>
      <w:r w:rsidRPr="00EF1B71">
        <w:rPr>
          <w:rFonts w:cs="Arial"/>
          <w:bCs/>
          <w:szCs w:val="18"/>
          <w:lang w:val="en-US"/>
        </w:rPr>
        <w:t xml:space="preserve"> intends to acquire, develop and apply research methodologies in the field </w:t>
      </w:r>
      <w:r w:rsidRPr="00EF1B71">
        <w:rPr>
          <w:rFonts w:cs="Arial"/>
          <w:bCs/>
          <w:i/>
          <w:szCs w:val="18"/>
          <w:lang w:val="en-US"/>
        </w:rPr>
        <w:t>(specify the topic)</w:t>
      </w:r>
      <w:r w:rsidRPr="00EF1B71">
        <w:rPr>
          <w:rFonts w:cs="Arial"/>
          <w:bCs/>
          <w:szCs w:val="18"/>
          <w:lang w:val="en-US"/>
        </w:rPr>
        <w:t xml:space="preserve"> in order to deepen </w:t>
      </w:r>
      <w:r w:rsidRPr="00EF1B71">
        <w:rPr>
          <w:rFonts w:cs="Arial"/>
          <w:bCs/>
          <w:i/>
          <w:szCs w:val="18"/>
          <w:lang w:val="en-US"/>
        </w:rPr>
        <w:t>(to be specified)</w:t>
      </w:r>
      <w:r w:rsidRPr="00EF1B71">
        <w:rPr>
          <w:rFonts w:cs="Arial"/>
          <w:bCs/>
          <w:szCs w:val="18"/>
          <w:lang w:val="en-US"/>
        </w:rPr>
        <w:t>;</w:t>
      </w:r>
    </w:p>
    <w:p w:rsidR="00EF1B71" w:rsidRPr="00EF1B71" w:rsidRDefault="00EF1B71" w:rsidP="00EF1B71">
      <w:pPr>
        <w:pStyle w:val="Testonormale"/>
        <w:ind w:left="284"/>
        <w:rPr>
          <w:rFonts w:cs="Arial"/>
          <w:bCs/>
          <w:szCs w:val="18"/>
          <w:lang w:val="en-US"/>
        </w:rPr>
      </w:pPr>
      <w:r w:rsidRPr="00EF1B71">
        <w:rPr>
          <w:rFonts w:cs="Arial"/>
          <w:bCs/>
          <w:szCs w:val="18"/>
          <w:lang w:val="en-US"/>
        </w:rPr>
        <w:t xml:space="preserve">– </w:t>
      </w:r>
      <w:r w:rsidRPr="00EF1B71">
        <w:rPr>
          <w:rFonts w:cs="Arial"/>
          <w:bCs/>
          <w:i/>
          <w:szCs w:val="18"/>
          <w:lang w:val="en-US"/>
        </w:rPr>
        <w:t>(name of the partner institution)</w:t>
      </w:r>
      <w:r w:rsidRPr="00EF1B71">
        <w:rPr>
          <w:rFonts w:cs="Arial"/>
          <w:bCs/>
          <w:szCs w:val="18"/>
          <w:lang w:val="en-US"/>
        </w:rPr>
        <w:t xml:space="preserve"> and Iuav intend to cooperate in all fields and disciplines of common interest and have scientific expertise in the field of </w:t>
      </w:r>
      <w:r w:rsidRPr="00EF1B71">
        <w:rPr>
          <w:rFonts w:cs="Arial"/>
          <w:bCs/>
          <w:i/>
          <w:szCs w:val="18"/>
          <w:lang w:val="en-US"/>
        </w:rPr>
        <w:t>(to be specified)</w:t>
      </w:r>
      <w:r w:rsidRPr="00EF1B71">
        <w:rPr>
          <w:rFonts w:cs="Arial"/>
          <w:bCs/>
          <w:szCs w:val="18"/>
          <w:lang w:val="en-US"/>
        </w:rPr>
        <w:t>;</w:t>
      </w:r>
    </w:p>
    <w:p w:rsidR="00EF1B71" w:rsidRPr="00EF1B71" w:rsidRDefault="00EF1B71" w:rsidP="00EF1B71">
      <w:pPr>
        <w:pStyle w:val="Testonormale"/>
        <w:ind w:left="284"/>
        <w:rPr>
          <w:rFonts w:cs="Arial"/>
          <w:bCs/>
          <w:szCs w:val="18"/>
          <w:lang w:val="en-US"/>
        </w:rPr>
      </w:pPr>
    </w:p>
    <w:p w:rsidR="00EF1B71" w:rsidRPr="00EF1B71" w:rsidRDefault="00EF1B71" w:rsidP="00EF1B71">
      <w:pPr>
        <w:pStyle w:val="Testonormale"/>
        <w:ind w:left="284"/>
        <w:jc w:val="center"/>
        <w:rPr>
          <w:rFonts w:cs="Arial"/>
          <w:b/>
          <w:szCs w:val="18"/>
          <w:lang w:val="en-US"/>
        </w:rPr>
      </w:pPr>
      <w:r w:rsidRPr="00EF1B71">
        <w:rPr>
          <w:rFonts w:cs="Arial"/>
          <w:b/>
          <w:szCs w:val="18"/>
          <w:lang w:val="en-US"/>
        </w:rPr>
        <w:t>IT IS HEREBY AGREED AS FOLLOWS:</w:t>
      </w:r>
    </w:p>
    <w:p w:rsidR="00EF1B71" w:rsidRPr="00EF1B71" w:rsidRDefault="00EF1B71" w:rsidP="00EF1B71">
      <w:pPr>
        <w:pStyle w:val="Testonormale"/>
        <w:ind w:left="284"/>
        <w:rPr>
          <w:rFonts w:cs="Arial"/>
          <w:bCs/>
          <w:szCs w:val="18"/>
          <w:lang w:val="en-US"/>
        </w:rPr>
      </w:pPr>
    </w:p>
    <w:p w:rsidR="00EF1B71" w:rsidRPr="00EF1B71" w:rsidRDefault="00EF1B71" w:rsidP="00EF1B71">
      <w:pPr>
        <w:pStyle w:val="Testonormale"/>
        <w:ind w:left="284"/>
        <w:rPr>
          <w:rFonts w:cs="Arial"/>
          <w:b/>
          <w:szCs w:val="18"/>
          <w:lang w:val="en-US"/>
        </w:rPr>
      </w:pPr>
      <w:r w:rsidRPr="00EF1B71">
        <w:rPr>
          <w:rFonts w:cs="Arial"/>
          <w:b/>
          <w:szCs w:val="18"/>
          <w:lang w:val="en-US"/>
        </w:rPr>
        <w:t>article 1 – purpose</w:t>
      </w:r>
    </w:p>
    <w:p w:rsidR="00EF1B71" w:rsidRPr="00EF1B71" w:rsidRDefault="00EF1B71" w:rsidP="00EF1B71">
      <w:pPr>
        <w:pStyle w:val="Testonormale"/>
        <w:ind w:left="284"/>
        <w:rPr>
          <w:rFonts w:cs="Arial"/>
          <w:bCs/>
          <w:szCs w:val="18"/>
          <w:lang w:val="en-US"/>
        </w:rPr>
      </w:pPr>
      <w:r w:rsidRPr="00EF1B71">
        <w:rPr>
          <w:rFonts w:cs="Arial"/>
          <w:bCs/>
          <w:szCs w:val="18"/>
          <w:lang w:val="en-US"/>
        </w:rPr>
        <w:t xml:space="preserve">Iuav and </w:t>
      </w:r>
      <w:r w:rsidRPr="00EF1B71">
        <w:rPr>
          <w:rFonts w:cs="Arial"/>
          <w:bCs/>
          <w:i/>
          <w:szCs w:val="18"/>
          <w:lang w:val="en-US"/>
        </w:rPr>
        <w:t xml:space="preserve">(name of the partner </w:t>
      </w:r>
      <w:proofErr w:type="gramStart"/>
      <w:r w:rsidRPr="00EF1B71">
        <w:rPr>
          <w:rFonts w:cs="Arial"/>
          <w:bCs/>
          <w:i/>
          <w:szCs w:val="18"/>
          <w:lang w:val="en-US"/>
        </w:rPr>
        <w:t>institution)</w:t>
      </w:r>
      <w:r w:rsidRPr="00EF1B71">
        <w:rPr>
          <w:rFonts w:cs="Arial"/>
          <w:bCs/>
          <w:szCs w:val="18"/>
          <w:lang w:val="en-US"/>
        </w:rPr>
        <w:t xml:space="preserve">   </w:t>
      </w:r>
      <w:proofErr w:type="gramEnd"/>
      <w:r w:rsidRPr="00EF1B71">
        <w:rPr>
          <w:rFonts w:cs="Arial"/>
          <w:bCs/>
          <w:szCs w:val="18"/>
          <w:lang w:val="en-US"/>
        </w:rPr>
        <w:t xml:space="preserve">recognize the interest to activate forms of cooperation in order to develop and promote research on the topic concerning </w:t>
      </w:r>
      <w:r w:rsidRPr="00EF1B71">
        <w:rPr>
          <w:rFonts w:cs="Arial"/>
          <w:bCs/>
          <w:i/>
          <w:szCs w:val="18"/>
          <w:lang w:val="en-US"/>
        </w:rPr>
        <w:t>(specify the topic)</w:t>
      </w:r>
    </w:p>
    <w:p w:rsidR="00EF1B71" w:rsidRPr="00EF1B71" w:rsidRDefault="00EF1B71" w:rsidP="00EF1B71">
      <w:pPr>
        <w:pStyle w:val="Testonormale"/>
        <w:ind w:left="284"/>
        <w:rPr>
          <w:rFonts w:cs="Arial"/>
          <w:b/>
          <w:szCs w:val="18"/>
          <w:lang w:val="en-US"/>
        </w:rPr>
      </w:pPr>
      <w:r w:rsidRPr="00EF1B71">
        <w:rPr>
          <w:rFonts w:cs="Arial"/>
          <w:b/>
          <w:szCs w:val="18"/>
          <w:lang w:val="en-US"/>
        </w:rPr>
        <w:t>article 2 – forms of collaboration</w:t>
      </w:r>
    </w:p>
    <w:p w:rsidR="00EF1B71" w:rsidRPr="00EF1B71" w:rsidRDefault="00EF1B71" w:rsidP="00EF1B71">
      <w:pPr>
        <w:pStyle w:val="Testonormale"/>
        <w:ind w:left="284"/>
        <w:rPr>
          <w:rFonts w:cs="Arial"/>
          <w:bCs/>
          <w:szCs w:val="18"/>
          <w:lang w:val="en-US"/>
        </w:rPr>
      </w:pPr>
      <w:r w:rsidRPr="00EF1B71">
        <w:rPr>
          <w:rFonts w:cs="Arial"/>
          <w:bCs/>
          <w:szCs w:val="18"/>
          <w:lang w:val="en-US"/>
        </w:rPr>
        <w:t>The purposes indicated in the previous article may be followed through various forms of collaborative activities, including:</w:t>
      </w:r>
    </w:p>
    <w:p w:rsidR="00EF1B71" w:rsidRPr="00EF1B71" w:rsidRDefault="00EF1B71" w:rsidP="00EF1B71">
      <w:pPr>
        <w:pStyle w:val="Testonormale"/>
        <w:ind w:left="0" w:firstLine="284"/>
        <w:rPr>
          <w:rFonts w:cs="Arial"/>
          <w:bCs/>
          <w:iCs/>
          <w:szCs w:val="18"/>
          <w:lang w:val="en-US"/>
        </w:rPr>
      </w:pPr>
      <w:r w:rsidRPr="00EF1B71">
        <w:rPr>
          <w:rFonts w:cs="Arial"/>
          <w:bCs/>
          <w:szCs w:val="18"/>
          <w:lang w:val="en-US"/>
        </w:rPr>
        <w:t xml:space="preserve">– </w:t>
      </w:r>
      <w:r w:rsidRPr="00EF1B71">
        <w:rPr>
          <w:rFonts w:cs="Arial"/>
          <w:bCs/>
          <w:iCs/>
          <w:szCs w:val="18"/>
          <w:lang w:val="en-US"/>
        </w:rPr>
        <w:t>Joint research projects</w:t>
      </w:r>
    </w:p>
    <w:p w:rsidR="00EF1B71" w:rsidRPr="00EF1B71" w:rsidRDefault="00EF1B71" w:rsidP="00EF1B71">
      <w:pPr>
        <w:pStyle w:val="Testonormale"/>
        <w:ind w:left="0" w:firstLine="284"/>
        <w:rPr>
          <w:rFonts w:cs="Arial"/>
          <w:bCs/>
          <w:iCs/>
          <w:szCs w:val="18"/>
          <w:lang w:val="en-US"/>
        </w:rPr>
      </w:pPr>
      <w:r w:rsidRPr="00EF1B71">
        <w:rPr>
          <w:rFonts w:cs="Arial"/>
          <w:bCs/>
          <w:szCs w:val="18"/>
          <w:lang w:val="en-US"/>
        </w:rPr>
        <w:t xml:space="preserve">– </w:t>
      </w:r>
      <w:r w:rsidRPr="00EF1B71">
        <w:rPr>
          <w:rFonts w:cs="Arial"/>
          <w:bCs/>
          <w:iCs/>
          <w:szCs w:val="18"/>
          <w:lang w:val="en-US"/>
        </w:rPr>
        <w:t>Organization of lectures, symposia, international meetings, conferences and workshops</w:t>
      </w:r>
    </w:p>
    <w:p w:rsidR="00EF1B71" w:rsidRPr="00EF1B71" w:rsidRDefault="00EF1B71" w:rsidP="00EF1B71">
      <w:pPr>
        <w:pStyle w:val="Testonormale"/>
        <w:ind w:left="0" w:firstLine="284"/>
        <w:rPr>
          <w:rFonts w:cs="Arial"/>
          <w:bCs/>
          <w:iCs/>
          <w:szCs w:val="18"/>
          <w:lang w:val="en-US"/>
        </w:rPr>
      </w:pPr>
      <w:r w:rsidRPr="00EF1B71">
        <w:rPr>
          <w:rFonts w:cs="Arial"/>
          <w:bCs/>
          <w:szCs w:val="18"/>
          <w:lang w:val="en-US"/>
        </w:rPr>
        <w:t xml:space="preserve">– </w:t>
      </w:r>
      <w:r w:rsidRPr="00EF1B71">
        <w:rPr>
          <w:rFonts w:cs="Arial"/>
          <w:bCs/>
          <w:iCs/>
          <w:szCs w:val="18"/>
          <w:lang w:val="en-US"/>
        </w:rPr>
        <w:t>Visits of faculty members, students and administrative staff</w:t>
      </w:r>
      <w:r w:rsidRPr="00EF1B71">
        <w:rPr>
          <w:rFonts w:cs="Arial"/>
          <w:bCs/>
          <w:iCs/>
          <w:szCs w:val="18"/>
          <w:lang w:val="en-GB"/>
        </w:rPr>
        <w:t xml:space="preserve"> </w:t>
      </w:r>
    </w:p>
    <w:p w:rsidR="00EF1B71" w:rsidRPr="00EF1B71" w:rsidRDefault="00EF1B71" w:rsidP="00EF1B71">
      <w:pPr>
        <w:pStyle w:val="Testonormale"/>
        <w:ind w:left="284"/>
        <w:rPr>
          <w:rFonts w:cs="Arial"/>
          <w:bCs/>
          <w:iCs/>
          <w:szCs w:val="18"/>
          <w:lang w:val="en-US"/>
        </w:rPr>
      </w:pPr>
      <w:r w:rsidRPr="00EF1B71">
        <w:rPr>
          <w:rFonts w:cs="Arial"/>
          <w:bCs/>
          <w:szCs w:val="18"/>
          <w:lang w:val="en-US"/>
        </w:rPr>
        <w:t xml:space="preserve">– </w:t>
      </w:r>
      <w:r w:rsidRPr="00EF1B71">
        <w:rPr>
          <w:rFonts w:cs="Arial"/>
          <w:bCs/>
          <w:iCs/>
          <w:szCs w:val="18"/>
          <w:lang w:val="en-US"/>
        </w:rPr>
        <w:t>Use of research equipment and free access to the facilities of either institution</w:t>
      </w:r>
      <w:r w:rsidRPr="00EF1B71">
        <w:rPr>
          <w:rFonts w:cs="Arial"/>
          <w:bCs/>
          <w:iCs/>
          <w:szCs w:val="18"/>
          <w:lang w:val="en-GB"/>
        </w:rPr>
        <w:t xml:space="preserve"> </w:t>
      </w:r>
      <w:r w:rsidRPr="00EF1B71">
        <w:rPr>
          <w:rFonts w:cs="Arial"/>
          <w:bCs/>
          <w:iCs/>
          <w:szCs w:val="18"/>
          <w:lang w:val="en-US"/>
        </w:rPr>
        <w:t>in the forms and methods established by the Parties</w:t>
      </w:r>
    </w:p>
    <w:p w:rsidR="00EF1B71" w:rsidRPr="00EF1B71" w:rsidRDefault="00EF1B71" w:rsidP="00EF1B71">
      <w:pPr>
        <w:pStyle w:val="Testonormale"/>
        <w:ind w:left="0" w:firstLine="284"/>
        <w:rPr>
          <w:rFonts w:cs="Arial"/>
          <w:bCs/>
          <w:iCs/>
          <w:szCs w:val="18"/>
          <w:lang w:val="en-US"/>
        </w:rPr>
      </w:pPr>
      <w:r w:rsidRPr="00EF1B71">
        <w:rPr>
          <w:rFonts w:cs="Arial"/>
          <w:bCs/>
          <w:szCs w:val="18"/>
          <w:lang w:val="en-US"/>
        </w:rPr>
        <w:t xml:space="preserve">– </w:t>
      </w:r>
      <w:r w:rsidRPr="00EF1B71">
        <w:rPr>
          <w:rFonts w:cs="Arial"/>
          <w:bCs/>
          <w:iCs/>
          <w:szCs w:val="18"/>
          <w:lang w:val="en-US"/>
        </w:rPr>
        <w:t>Other activities as mutually agreed</w:t>
      </w:r>
    </w:p>
    <w:p w:rsidR="00EF1B71" w:rsidRPr="00EF1B71" w:rsidRDefault="00EF1B71" w:rsidP="00EF1B71">
      <w:pPr>
        <w:pStyle w:val="Testonormale"/>
        <w:ind w:left="284"/>
        <w:rPr>
          <w:rFonts w:cs="Arial"/>
          <w:b/>
          <w:szCs w:val="18"/>
          <w:lang w:val="en-US"/>
        </w:rPr>
      </w:pPr>
      <w:r w:rsidRPr="00EF1B71">
        <w:rPr>
          <w:rFonts w:cs="Arial"/>
          <w:b/>
          <w:szCs w:val="18"/>
          <w:lang w:val="en-US"/>
        </w:rPr>
        <w:t>article 3 – commitment and economic aspects</w:t>
      </w:r>
    </w:p>
    <w:p w:rsidR="00EF1B71" w:rsidRPr="00EF1B71" w:rsidRDefault="00EF1B71" w:rsidP="00EF1B71">
      <w:pPr>
        <w:pStyle w:val="Testonormale"/>
        <w:ind w:left="284"/>
        <w:rPr>
          <w:rFonts w:cs="Arial"/>
          <w:bCs/>
          <w:szCs w:val="18"/>
          <w:lang w:val="en-US"/>
        </w:rPr>
      </w:pPr>
      <w:r w:rsidRPr="00EF1B71">
        <w:rPr>
          <w:rFonts w:cs="Arial"/>
          <w:bCs/>
          <w:szCs w:val="18"/>
          <w:lang w:val="en-US"/>
        </w:rPr>
        <w:t>1. The specificity of individual activities, as referred to in the previous article, will be identified through separate and specific implementing agreements, in which specific mention must be made to the present MoU, in which the timetable for implementation and the distribution of any respective economic burdens will be determined.</w:t>
      </w:r>
    </w:p>
    <w:p w:rsidR="00EF1B71" w:rsidRPr="00EF1B71" w:rsidRDefault="00EF1B71" w:rsidP="00EF1B71">
      <w:pPr>
        <w:pStyle w:val="Testonormale"/>
        <w:ind w:left="284"/>
        <w:rPr>
          <w:rFonts w:cs="Arial"/>
          <w:bCs/>
          <w:szCs w:val="18"/>
          <w:lang w:val="en-US"/>
        </w:rPr>
      </w:pPr>
      <w:r w:rsidRPr="00EF1B71">
        <w:rPr>
          <w:rFonts w:cs="Arial"/>
          <w:bCs/>
          <w:szCs w:val="18"/>
          <w:lang w:val="en-US"/>
        </w:rPr>
        <w:t>2.</w:t>
      </w:r>
      <w:r w:rsidRPr="00EF1B71">
        <w:rPr>
          <w:rFonts w:cs="Arial"/>
          <w:bCs/>
          <w:szCs w:val="18"/>
          <w:lang w:val="en-GB"/>
        </w:rPr>
        <w:t xml:space="preserve"> </w:t>
      </w:r>
      <w:r w:rsidRPr="00EF1B71">
        <w:rPr>
          <w:rFonts w:cs="Arial"/>
          <w:bCs/>
          <w:szCs w:val="18"/>
          <w:lang w:val="en-US"/>
        </w:rPr>
        <w:t>The implementing agreements will also regulate the economic and insurance aspects between the parties, as well as the intellectual property rights and the publication of materials generated by programs undertaken by the parties.</w:t>
      </w:r>
    </w:p>
    <w:p w:rsidR="00EF1B71" w:rsidRPr="00EF1B71" w:rsidRDefault="00EF1B71" w:rsidP="00EF1B71">
      <w:pPr>
        <w:pStyle w:val="Testonormale"/>
        <w:ind w:left="284"/>
        <w:rPr>
          <w:rFonts w:cs="Arial"/>
          <w:b/>
          <w:szCs w:val="18"/>
          <w:lang w:val="en-US"/>
        </w:rPr>
      </w:pPr>
      <w:r w:rsidRPr="00EF1B71">
        <w:rPr>
          <w:rFonts w:cs="Arial"/>
          <w:b/>
          <w:szCs w:val="18"/>
          <w:lang w:val="en-US"/>
        </w:rPr>
        <w:t xml:space="preserve">article 4 – scientific officers contacts </w:t>
      </w:r>
    </w:p>
    <w:p w:rsidR="00EF1B71" w:rsidRPr="00EF1B71" w:rsidRDefault="00EF1B71" w:rsidP="00EF1B71">
      <w:pPr>
        <w:pStyle w:val="Testonormale"/>
        <w:ind w:left="284"/>
        <w:rPr>
          <w:rFonts w:cs="Arial"/>
          <w:bCs/>
          <w:szCs w:val="18"/>
          <w:lang w:val="en-US"/>
        </w:rPr>
      </w:pPr>
      <w:r w:rsidRPr="00EF1B71">
        <w:rPr>
          <w:rFonts w:cs="Arial"/>
          <w:bCs/>
          <w:szCs w:val="18"/>
          <w:lang w:val="en-US"/>
        </w:rPr>
        <w:t>1.</w:t>
      </w:r>
      <w:r w:rsidRPr="00EF1B71">
        <w:rPr>
          <w:rFonts w:cs="Arial"/>
          <w:bCs/>
          <w:i/>
          <w:szCs w:val="18"/>
          <w:lang w:val="en-US"/>
        </w:rPr>
        <w:t xml:space="preserve"> (name of the partner institution)</w:t>
      </w:r>
      <w:r w:rsidRPr="00EF1B71">
        <w:rPr>
          <w:rFonts w:cs="Arial"/>
          <w:bCs/>
          <w:szCs w:val="18"/>
          <w:lang w:val="en-US"/>
        </w:rPr>
        <w:t xml:space="preserve"> identified as responsible for the implementation of this MoU </w:t>
      </w:r>
      <w:r w:rsidRPr="00EF1B71">
        <w:rPr>
          <w:rFonts w:cs="Arial"/>
          <w:bCs/>
          <w:i/>
          <w:szCs w:val="18"/>
          <w:lang w:val="en-US"/>
        </w:rPr>
        <w:t>(specify the name)</w:t>
      </w:r>
    </w:p>
    <w:p w:rsidR="00EF1B71" w:rsidRPr="00EF1B71" w:rsidRDefault="00EF1B71" w:rsidP="00EF1B71">
      <w:pPr>
        <w:pStyle w:val="Testonormale"/>
        <w:ind w:left="284"/>
        <w:rPr>
          <w:rFonts w:cs="Arial"/>
          <w:bCs/>
          <w:szCs w:val="18"/>
          <w:lang w:val="en-US"/>
        </w:rPr>
      </w:pPr>
      <w:r w:rsidRPr="00EF1B71">
        <w:rPr>
          <w:rFonts w:cs="Arial"/>
          <w:bCs/>
          <w:szCs w:val="18"/>
          <w:lang w:val="en-US"/>
        </w:rPr>
        <w:t>Iuav identified as responsible for the implementation of this agreement prof. Benno Albrecht</w:t>
      </w:r>
    </w:p>
    <w:p w:rsidR="00EF1B71" w:rsidRPr="00EF1B71" w:rsidRDefault="00EF1B71" w:rsidP="00EF1B71">
      <w:pPr>
        <w:pStyle w:val="Testonormale"/>
        <w:ind w:left="284"/>
        <w:rPr>
          <w:rFonts w:cs="Arial"/>
          <w:b/>
          <w:szCs w:val="18"/>
          <w:lang w:val="en-US"/>
        </w:rPr>
      </w:pPr>
      <w:r w:rsidRPr="00EF1B71">
        <w:rPr>
          <w:rFonts w:cs="Arial"/>
          <w:b/>
          <w:szCs w:val="18"/>
          <w:lang w:val="en-US"/>
        </w:rPr>
        <w:t xml:space="preserve">article 5 – duration </w:t>
      </w:r>
    </w:p>
    <w:p w:rsidR="00EF1B71" w:rsidRPr="00EF1B71" w:rsidRDefault="00EF1B71" w:rsidP="00EF1B71">
      <w:pPr>
        <w:pStyle w:val="Testonormale"/>
        <w:ind w:left="284"/>
        <w:rPr>
          <w:rFonts w:cs="Arial"/>
          <w:bCs/>
          <w:szCs w:val="18"/>
          <w:lang w:val="en-US"/>
        </w:rPr>
      </w:pPr>
      <w:r w:rsidRPr="00EF1B71">
        <w:rPr>
          <w:rFonts w:cs="Arial"/>
          <w:bCs/>
          <w:szCs w:val="18"/>
          <w:lang w:val="en-US"/>
        </w:rPr>
        <w:t>1.This memorandum of understanding has a validity of three years from the signing of the same and cannot be in any case automatically renewed, unless explicit declaration of all parties.</w:t>
      </w:r>
    </w:p>
    <w:p w:rsidR="00EF1B71" w:rsidRPr="00EF1B71" w:rsidRDefault="00EF1B71" w:rsidP="00EF1B71">
      <w:pPr>
        <w:pStyle w:val="Testonormale"/>
        <w:ind w:left="284"/>
        <w:rPr>
          <w:rFonts w:cs="Arial"/>
          <w:b/>
          <w:szCs w:val="18"/>
          <w:lang w:val="en-US"/>
        </w:rPr>
      </w:pPr>
      <w:r w:rsidRPr="00EF1B71">
        <w:rPr>
          <w:rFonts w:cs="Arial"/>
          <w:b/>
          <w:szCs w:val="18"/>
          <w:lang w:val="en-US"/>
        </w:rPr>
        <w:t>article 6 – registration and stamp duty</w:t>
      </w:r>
    </w:p>
    <w:p w:rsidR="00EF1B71" w:rsidRPr="00EF1B71" w:rsidRDefault="00EF1B71" w:rsidP="00EF1B71">
      <w:pPr>
        <w:pStyle w:val="Testonormale"/>
        <w:ind w:left="284"/>
        <w:rPr>
          <w:rFonts w:cs="Arial"/>
          <w:bCs/>
          <w:szCs w:val="18"/>
          <w:lang w:val="en-US"/>
        </w:rPr>
      </w:pPr>
      <w:r w:rsidRPr="00EF1B71">
        <w:rPr>
          <w:rFonts w:cs="Arial"/>
          <w:bCs/>
          <w:szCs w:val="18"/>
          <w:lang w:val="en-US"/>
        </w:rPr>
        <w:t>1.The registration of this Memorandum of Understanding will be made only in case of use, in accordance with current legislation. All related expenses shall be borne by the party requesting the recording. This Memorandum of Understanding is subject to stamp duty from the outset and is paid by Iuav in virtual mode by authorization of the Revenue Agency - Territorial Office of Venice n. 29074/1999.</w:t>
      </w:r>
    </w:p>
    <w:p w:rsidR="00EF1B71" w:rsidRPr="00EF1B71" w:rsidRDefault="00EF1B71" w:rsidP="00EF1B71">
      <w:pPr>
        <w:pStyle w:val="Testonormale"/>
        <w:ind w:left="284"/>
        <w:rPr>
          <w:rFonts w:cs="Arial"/>
          <w:b/>
          <w:szCs w:val="18"/>
          <w:lang w:val="en-US"/>
        </w:rPr>
      </w:pPr>
      <w:r w:rsidRPr="00EF1B71">
        <w:rPr>
          <w:rFonts w:cs="Arial"/>
          <w:b/>
          <w:szCs w:val="18"/>
          <w:lang w:val="en-US"/>
        </w:rPr>
        <w:t>Article 7 - liaison offices</w:t>
      </w:r>
    </w:p>
    <w:p w:rsidR="00EF1B71" w:rsidRPr="00EF1B71" w:rsidRDefault="00EF1B71" w:rsidP="00EF1B71">
      <w:pPr>
        <w:pStyle w:val="Testonormale"/>
        <w:ind w:left="284"/>
        <w:rPr>
          <w:rFonts w:cs="Arial"/>
          <w:bCs/>
          <w:szCs w:val="18"/>
          <w:lang w:val="en-US"/>
        </w:rPr>
      </w:pPr>
      <w:r w:rsidRPr="00EF1B71">
        <w:rPr>
          <w:rFonts w:cs="Arial"/>
          <w:bCs/>
          <w:szCs w:val="18"/>
          <w:lang w:val="en-US"/>
        </w:rPr>
        <w:t>1.The offices in charge of the execution and possible amendment or extension of this MoU are:</w:t>
      </w:r>
    </w:p>
    <w:p w:rsidR="00EF1B71" w:rsidRPr="00EF1B71" w:rsidRDefault="00EF1B71" w:rsidP="00EF1B71">
      <w:pPr>
        <w:pStyle w:val="Testonormale"/>
        <w:ind w:left="284"/>
        <w:rPr>
          <w:rFonts w:cs="Arial"/>
          <w:bCs/>
          <w:i/>
          <w:szCs w:val="18"/>
          <w:lang w:val="en-US"/>
        </w:rPr>
      </w:pPr>
    </w:p>
    <w:tbl>
      <w:tblPr>
        <w:tblW w:w="0" w:type="auto"/>
        <w:tblInd w:w="3232" w:type="dxa"/>
        <w:tblLook w:val="04A0" w:firstRow="1" w:lastRow="0" w:firstColumn="1" w:lastColumn="0" w:noHBand="0" w:noVBand="1"/>
      </w:tblPr>
      <w:tblGrid>
        <w:gridCol w:w="3720"/>
        <w:gridCol w:w="3821"/>
      </w:tblGrid>
      <w:tr w:rsidR="00EF1B71" w:rsidRPr="00B77C6D" w:rsidTr="00220910">
        <w:tc>
          <w:tcPr>
            <w:tcW w:w="3783" w:type="dxa"/>
            <w:shd w:val="clear" w:color="auto" w:fill="auto"/>
          </w:tcPr>
          <w:p w:rsidR="00EF1B71" w:rsidRPr="00EF1B71" w:rsidRDefault="00EF1B71" w:rsidP="00EF1B71">
            <w:pPr>
              <w:pStyle w:val="Testonormale"/>
              <w:ind w:left="284"/>
              <w:rPr>
                <w:rFonts w:cs="Arial"/>
                <w:bCs/>
                <w:szCs w:val="18"/>
                <w:lang w:val="en-GB"/>
              </w:rPr>
            </w:pPr>
            <w:r w:rsidRPr="00EF1B71">
              <w:rPr>
                <w:rFonts w:cs="Arial"/>
                <w:bCs/>
                <w:i/>
                <w:szCs w:val="18"/>
                <w:lang w:val="en-US"/>
              </w:rPr>
              <w:t>(</w:t>
            </w:r>
            <w:proofErr w:type="gramStart"/>
            <w:r w:rsidRPr="00EF1B71">
              <w:rPr>
                <w:rFonts w:cs="Arial"/>
                <w:bCs/>
                <w:i/>
                <w:szCs w:val="18"/>
                <w:lang w:val="en-US"/>
              </w:rPr>
              <w:t>name</w:t>
            </w:r>
            <w:proofErr w:type="gramEnd"/>
            <w:r w:rsidRPr="00EF1B71">
              <w:rPr>
                <w:rFonts w:cs="Arial"/>
                <w:bCs/>
                <w:i/>
                <w:szCs w:val="18"/>
                <w:lang w:val="en-US"/>
              </w:rPr>
              <w:t xml:space="preserve"> of the partner institution)</w:t>
            </w:r>
          </w:p>
        </w:tc>
        <w:tc>
          <w:tcPr>
            <w:tcW w:w="3974" w:type="dxa"/>
            <w:shd w:val="clear" w:color="auto" w:fill="auto"/>
          </w:tcPr>
          <w:p w:rsidR="00EF1B71" w:rsidRPr="00B77C6D" w:rsidRDefault="00EF1B71" w:rsidP="00EF1B71">
            <w:pPr>
              <w:pStyle w:val="Testonormale"/>
              <w:ind w:left="284"/>
              <w:rPr>
                <w:rFonts w:cs="Arial"/>
                <w:bCs/>
                <w:szCs w:val="18"/>
              </w:rPr>
            </w:pPr>
            <w:r w:rsidRPr="00B77C6D">
              <w:rPr>
                <w:rFonts w:cs="Arial"/>
                <w:bCs/>
                <w:szCs w:val="18"/>
              </w:rPr>
              <w:t>At Università Iuav di Venezia</w:t>
            </w:r>
          </w:p>
        </w:tc>
      </w:tr>
      <w:tr w:rsidR="00EF1B71" w:rsidRPr="00B77C6D" w:rsidTr="00220910">
        <w:tc>
          <w:tcPr>
            <w:tcW w:w="3783" w:type="dxa"/>
            <w:shd w:val="clear" w:color="auto" w:fill="auto"/>
          </w:tcPr>
          <w:p w:rsidR="00EF1B71" w:rsidRPr="00B77C6D" w:rsidRDefault="00EF1B71" w:rsidP="00EF1B71">
            <w:pPr>
              <w:pStyle w:val="Testonormale"/>
              <w:ind w:left="284"/>
              <w:rPr>
                <w:rFonts w:cs="Arial"/>
                <w:bCs/>
                <w:szCs w:val="18"/>
              </w:rPr>
            </w:pPr>
            <w:r w:rsidRPr="00B77C6D">
              <w:rPr>
                <w:rFonts w:cs="Arial"/>
                <w:bCs/>
                <w:szCs w:val="18"/>
              </w:rPr>
              <w:t xml:space="preserve"> </w:t>
            </w:r>
          </w:p>
        </w:tc>
        <w:tc>
          <w:tcPr>
            <w:tcW w:w="3974" w:type="dxa"/>
            <w:shd w:val="clear" w:color="auto" w:fill="auto"/>
          </w:tcPr>
          <w:p w:rsidR="00EF1B71" w:rsidRPr="00B77C6D" w:rsidRDefault="00EF1B71" w:rsidP="00EF1B71">
            <w:pPr>
              <w:pStyle w:val="Testonormale"/>
              <w:ind w:left="284"/>
              <w:rPr>
                <w:rFonts w:cs="Arial"/>
                <w:bCs/>
                <w:szCs w:val="18"/>
              </w:rPr>
            </w:pPr>
            <w:r w:rsidRPr="00EF1B71">
              <w:rPr>
                <w:rFonts w:cs="Arial"/>
                <w:bCs/>
                <w:szCs w:val="18"/>
              </w:rPr>
              <w:t>Servizio di Staff del rettore</w:t>
            </w:r>
          </w:p>
        </w:tc>
      </w:tr>
      <w:tr w:rsidR="00EF1B71" w:rsidRPr="00EF1B71" w:rsidTr="00220910">
        <w:tc>
          <w:tcPr>
            <w:tcW w:w="3783" w:type="dxa"/>
            <w:shd w:val="clear" w:color="auto" w:fill="auto"/>
          </w:tcPr>
          <w:p w:rsidR="00EF1B71" w:rsidRPr="00EF1B71" w:rsidRDefault="00EF1B71" w:rsidP="00EF1B71">
            <w:pPr>
              <w:pStyle w:val="Testonormale"/>
              <w:ind w:left="284"/>
              <w:rPr>
                <w:rFonts w:cs="Arial"/>
                <w:bCs/>
                <w:szCs w:val="18"/>
              </w:rPr>
            </w:pPr>
            <w:r w:rsidRPr="00EF1B71">
              <w:rPr>
                <w:rFonts w:cs="Arial"/>
                <w:bCs/>
                <w:szCs w:val="18"/>
              </w:rPr>
              <w:t>………………………….………</w:t>
            </w:r>
          </w:p>
        </w:tc>
        <w:tc>
          <w:tcPr>
            <w:tcW w:w="3974" w:type="dxa"/>
            <w:shd w:val="clear" w:color="auto" w:fill="auto"/>
          </w:tcPr>
          <w:p w:rsidR="00EF1B71" w:rsidRPr="00EF1B71" w:rsidRDefault="00EF1B71" w:rsidP="00EF1B71">
            <w:pPr>
              <w:pStyle w:val="Testonormale"/>
              <w:ind w:left="284"/>
              <w:rPr>
                <w:rFonts w:cs="Arial"/>
                <w:bCs/>
                <w:szCs w:val="18"/>
              </w:rPr>
            </w:pPr>
            <w:r w:rsidRPr="00EF1B71">
              <w:rPr>
                <w:rFonts w:cs="Arial"/>
                <w:bCs/>
                <w:szCs w:val="18"/>
              </w:rPr>
              <w:t>Tolentini 191 – S. Croce</w:t>
            </w:r>
          </w:p>
        </w:tc>
      </w:tr>
      <w:tr w:rsidR="00EF1B71" w:rsidRPr="00EF1B71" w:rsidTr="00220910">
        <w:tc>
          <w:tcPr>
            <w:tcW w:w="3783" w:type="dxa"/>
            <w:shd w:val="clear" w:color="auto" w:fill="auto"/>
          </w:tcPr>
          <w:p w:rsidR="00EF1B71" w:rsidRPr="00EF1B71" w:rsidRDefault="00EF1B71" w:rsidP="00EF1B71">
            <w:pPr>
              <w:pStyle w:val="Testonormale"/>
              <w:ind w:left="284"/>
              <w:rPr>
                <w:rFonts w:cs="Arial"/>
                <w:bCs/>
                <w:szCs w:val="18"/>
              </w:rPr>
            </w:pPr>
          </w:p>
        </w:tc>
        <w:tc>
          <w:tcPr>
            <w:tcW w:w="3974" w:type="dxa"/>
            <w:shd w:val="clear" w:color="auto" w:fill="auto"/>
          </w:tcPr>
          <w:p w:rsidR="00EF1B71" w:rsidRPr="00EF1B71" w:rsidRDefault="00EF1B71" w:rsidP="00EF1B71">
            <w:pPr>
              <w:pStyle w:val="Testonormale"/>
              <w:ind w:left="284"/>
              <w:rPr>
                <w:rFonts w:cs="Arial"/>
                <w:bCs/>
                <w:szCs w:val="18"/>
              </w:rPr>
            </w:pPr>
            <w:r w:rsidRPr="00EF1B71">
              <w:rPr>
                <w:rFonts w:cs="Arial"/>
                <w:bCs/>
                <w:szCs w:val="18"/>
              </w:rPr>
              <w:t>I – 30135 Venezia</w:t>
            </w:r>
          </w:p>
        </w:tc>
      </w:tr>
      <w:tr w:rsidR="00EF1B71" w:rsidRPr="00EF1B71" w:rsidTr="00220910">
        <w:tc>
          <w:tcPr>
            <w:tcW w:w="3783" w:type="dxa"/>
            <w:shd w:val="clear" w:color="auto" w:fill="auto"/>
          </w:tcPr>
          <w:p w:rsidR="00EF1B71" w:rsidRPr="00EF1B71" w:rsidRDefault="00EF1B71" w:rsidP="00EF1B71">
            <w:pPr>
              <w:pStyle w:val="Testonormale"/>
              <w:ind w:left="284"/>
              <w:rPr>
                <w:rFonts w:cs="Arial"/>
                <w:bCs/>
                <w:szCs w:val="18"/>
              </w:rPr>
            </w:pPr>
            <w:r w:rsidRPr="00EF1B71">
              <w:rPr>
                <w:rFonts w:cs="Arial"/>
                <w:bCs/>
                <w:szCs w:val="18"/>
              </w:rPr>
              <w:t xml:space="preserve"> </w:t>
            </w:r>
          </w:p>
        </w:tc>
        <w:tc>
          <w:tcPr>
            <w:tcW w:w="3974" w:type="dxa"/>
            <w:shd w:val="clear" w:color="auto" w:fill="auto"/>
          </w:tcPr>
          <w:p w:rsidR="00EF1B71" w:rsidRPr="00EF1B71" w:rsidRDefault="00EF1B71" w:rsidP="00EF1B71">
            <w:pPr>
              <w:pStyle w:val="Testonormale"/>
              <w:ind w:left="284"/>
              <w:rPr>
                <w:rFonts w:cs="Arial"/>
                <w:bCs/>
                <w:szCs w:val="18"/>
              </w:rPr>
            </w:pPr>
            <w:r w:rsidRPr="00EF1B71">
              <w:rPr>
                <w:rFonts w:cs="Arial"/>
                <w:bCs/>
                <w:szCs w:val="18"/>
                <w:lang w:val="en-US"/>
              </w:rPr>
              <w:t>Ph.: +39 041 2571750</w:t>
            </w:r>
          </w:p>
        </w:tc>
      </w:tr>
      <w:tr w:rsidR="00EF1B71" w:rsidRPr="00EF1B71" w:rsidTr="00220910">
        <w:tc>
          <w:tcPr>
            <w:tcW w:w="3783" w:type="dxa"/>
            <w:shd w:val="clear" w:color="auto" w:fill="auto"/>
          </w:tcPr>
          <w:p w:rsidR="00EF1B71" w:rsidRPr="00EF1B71" w:rsidRDefault="00EF1B71" w:rsidP="00EF1B71">
            <w:pPr>
              <w:pStyle w:val="Testonormale"/>
              <w:ind w:left="284"/>
              <w:rPr>
                <w:rFonts w:cs="Arial"/>
                <w:bCs/>
                <w:szCs w:val="18"/>
              </w:rPr>
            </w:pPr>
          </w:p>
        </w:tc>
        <w:tc>
          <w:tcPr>
            <w:tcW w:w="3974" w:type="dxa"/>
            <w:shd w:val="clear" w:color="auto" w:fill="auto"/>
          </w:tcPr>
          <w:p w:rsidR="00EF1B71" w:rsidRPr="00EF1B71" w:rsidRDefault="00EF1B71" w:rsidP="00EF1B71">
            <w:pPr>
              <w:pStyle w:val="Testonormale"/>
              <w:ind w:left="284"/>
              <w:rPr>
                <w:rFonts w:cs="Arial"/>
                <w:bCs/>
                <w:szCs w:val="18"/>
              </w:rPr>
            </w:pPr>
            <w:r w:rsidRPr="00EF1B71">
              <w:rPr>
                <w:rFonts w:cs="Arial"/>
                <w:bCs/>
                <w:szCs w:val="18"/>
                <w:lang w:val="en-US"/>
              </w:rPr>
              <w:t xml:space="preserve">Email: </w:t>
            </w:r>
            <w:hyperlink r:id="rId7" w:history="1">
              <w:r w:rsidRPr="00EF1B71">
                <w:rPr>
                  <w:rStyle w:val="Collegamentoipertestuale"/>
                  <w:rFonts w:cs="Arial"/>
                  <w:bCs/>
                  <w:szCs w:val="18"/>
                  <w:lang w:val="en-US"/>
                </w:rPr>
                <w:t>rettorato@iuav.it</w:t>
              </w:r>
            </w:hyperlink>
          </w:p>
        </w:tc>
      </w:tr>
    </w:tbl>
    <w:p w:rsidR="00EF1B71" w:rsidRPr="00EF1B71" w:rsidRDefault="00EF1B71" w:rsidP="00EF1B71">
      <w:pPr>
        <w:pStyle w:val="Testonormale"/>
        <w:ind w:left="284"/>
        <w:rPr>
          <w:rFonts w:cs="Arial"/>
          <w:bCs/>
          <w:szCs w:val="18"/>
          <w:lang w:val="en-US"/>
        </w:rPr>
      </w:pPr>
    </w:p>
    <w:p w:rsidR="00EF1B71" w:rsidRPr="00EF1B71" w:rsidRDefault="00EF1B71" w:rsidP="00EF1B71">
      <w:pPr>
        <w:pStyle w:val="Testonormale"/>
        <w:ind w:left="284"/>
        <w:rPr>
          <w:rFonts w:cs="Arial"/>
          <w:bCs/>
          <w:szCs w:val="18"/>
          <w:lang w:val="en-US"/>
        </w:rPr>
      </w:pPr>
    </w:p>
    <w:p w:rsidR="00EF1B71" w:rsidRPr="00EF1B71" w:rsidRDefault="00EF1B71" w:rsidP="00EF1B71">
      <w:pPr>
        <w:pStyle w:val="Testonormale"/>
        <w:ind w:left="284"/>
        <w:rPr>
          <w:rFonts w:cs="Arial"/>
          <w:bCs/>
          <w:szCs w:val="18"/>
          <w:lang w:val="en-US"/>
        </w:rPr>
      </w:pPr>
      <w:r w:rsidRPr="00EF1B71">
        <w:rPr>
          <w:rFonts w:cs="Arial"/>
          <w:bCs/>
          <w:szCs w:val="18"/>
          <w:lang w:val="en-US"/>
        </w:rPr>
        <w:t>The present Memoranding of Understanding will be executed in one original copy in English</w:t>
      </w:r>
    </w:p>
    <w:p w:rsidR="00EF1B71" w:rsidRPr="00EF1B71" w:rsidRDefault="00EF1B71" w:rsidP="00EF1B71">
      <w:pPr>
        <w:pStyle w:val="Testonormale"/>
        <w:ind w:left="284"/>
        <w:rPr>
          <w:rFonts w:cs="Arial"/>
          <w:bCs/>
          <w:szCs w:val="18"/>
          <w:lang w:val="en-GB"/>
        </w:rPr>
      </w:pPr>
      <w:r w:rsidRPr="00EF1B71">
        <w:rPr>
          <w:rFonts w:cs="Arial"/>
          <w:bCs/>
          <w:szCs w:val="18"/>
          <w:lang w:val="en-US"/>
        </w:rPr>
        <w:t>and digitally signed according to Italian law (</w:t>
      </w:r>
      <w:r w:rsidRPr="00EF1B71">
        <w:rPr>
          <w:rFonts w:cs="Arial"/>
          <w:bCs/>
          <w:szCs w:val="18"/>
          <w:lang w:val="en-GB"/>
        </w:rPr>
        <w:t>D. Lgs. n. 82/2005, L. n. 241/90).</w:t>
      </w:r>
    </w:p>
    <w:p w:rsidR="00EF1B71" w:rsidRPr="00EF1B71" w:rsidRDefault="00EF1B71" w:rsidP="00EF1B71">
      <w:pPr>
        <w:pStyle w:val="Testonormale"/>
        <w:ind w:left="284"/>
        <w:rPr>
          <w:rFonts w:cs="Arial"/>
          <w:bCs/>
          <w:szCs w:val="18"/>
          <w:lang w:val="en-US"/>
        </w:rPr>
      </w:pPr>
    </w:p>
    <w:p w:rsidR="00EF1B71" w:rsidRPr="00EF1B71" w:rsidRDefault="00EF1B71" w:rsidP="00EF1B71">
      <w:pPr>
        <w:pStyle w:val="Testonormale"/>
        <w:ind w:left="284"/>
        <w:rPr>
          <w:rFonts w:cs="Arial"/>
          <w:bCs/>
          <w:szCs w:val="18"/>
          <w:lang w:val="en-US"/>
        </w:rPr>
      </w:pPr>
      <w:r w:rsidRPr="00EF1B71">
        <w:rPr>
          <w:rFonts w:cs="Arial"/>
          <w:bCs/>
          <w:szCs w:val="18"/>
          <w:lang w:val="en-US"/>
        </w:rPr>
        <w:t>The present Memoranding of Understanding is signed by:</w:t>
      </w:r>
    </w:p>
    <w:p w:rsidR="00EF1B71" w:rsidRPr="00EF1B71" w:rsidRDefault="00EF1B71" w:rsidP="00EF1B71">
      <w:pPr>
        <w:pStyle w:val="Testonormale"/>
        <w:ind w:left="284"/>
        <w:rPr>
          <w:rFonts w:cs="Arial"/>
          <w:bCs/>
          <w:szCs w:val="18"/>
          <w:lang w:val="en-US"/>
        </w:rPr>
      </w:pPr>
    </w:p>
    <w:tbl>
      <w:tblPr>
        <w:tblW w:w="7508" w:type="dxa"/>
        <w:tblInd w:w="3232" w:type="dxa"/>
        <w:tblLook w:val="04A0" w:firstRow="1" w:lastRow="0" w:firstColumn="1" w:lastColumn="0" w:noHBand="0" w:noVBand="1"/>
      </w:tblPr>
      <w:tblGrid>
        <w:gridCol w:w="3709"/>
        <w:gridCol w:w="3799"/>
      </w:tblGrid>
      <w:tr w:rsidR="00EF1B71" w:rsidRPr="00EF1B71" w:rsidTr="00220910">
        <w:tc>
          <w:tcPr>
            <w:tcW w:w="3709" w:type="dxa"/>
            <w:shd w:val="clear" w:color="auto" w:fill="auto"/>
          </w:tcPr>
          <w:p w:rsidR="00EF1B71" w:rsidRPr="00EF1B71" w:rsidRDefault="00EF1B71" w:rsidP="00EF1B71">
            <w:pPr>
              <w:pStyle w:val="Testonormale"/>
              <w:ind w:left="284"/>
              <w:rPr>
                <w:rFonts w:cs="Arial"/>
                <w:bCs/>
                <w:szCs w:val="18"/>
              </w:rPr>
            </w:pPr>
            <w:r w:rsidRPr="00EF1B71">
              <w:rPr>
                <w:rFonts w:cs="Arial"/>
                <w:bCs/>
                <w:szCs w:val="18"/>
              </w:rPr>
              <w:t>Institution’s Name</w:t>
            </w:r>
          </w:p>
        </w:tc>
        <w:tc>
          <w:tcPr>
            <w:tcW w:w="3799" w:type="dxa"/>
            <w:shd w:val="clear" w:color="auto" w:fill="auto"/>
          </w:tcPr>
          <w:p w:rsidR="00EF1B71" w:rsidRPr="00EF1B71" w:rsidRDefault="00EF1B71" w:rsidP="00EF1B71">
            <w:pPr>
              <w:pStyle w:val="Testonormale"/>
              <w:ind w:left="284"/>
              <w:rPr>
                <w:rFonts w:cs="Arial"/>
                <w:bCs/>
                <w:szCs w:val="18"/>
                <w:lang w:val="en-US"/>
              </w:rPr>
            </w:pPr>
            <w:r w:rsidRPr="00EF1B71">
              <w:rPr>
                <w:rFonts w:cs="Arial"/>
                <w:bCs/>
                <w:szCs w:val="18"/>
              </w:rPr>
              <w:t>Università Iuav di Venezia</w:t>
            </w:r>
            <w:r w:rsidRPr="00EF1B71">
              <w:rPr>
                <w:rFonts w:cs="Arial"/>
                <w:bCs/>
                <w:szCs w:val="18"/>
                <w:lang w:val="en-US"/>
              </w:rPr>
              <w:tab/>
            </w:r>
          </w:p>
        </w:tc>
      </w:tr>
      <w:tr w:rsidR="00EF1B71" w:rsidRPr="00EF1B71" w:rsidTr="00220910">
        <w:tc>
          <w:tcPr>
            <w:tcW w:w="3709" w:type="dxa"/>
            <w:shd w:val="clear" w:color="auto" w:fill="auto"/>
          </w:tcPr>
          <w:p w:rsidR="00EF1B71" w:rsidRPr="00EF1B71" w:rsidRDefault="00EF1B71" w:rsidP="00EF1B71">
            <w:pPr>
              <w:pStyle w:val="Testonormale"/>
              <w:ind w:left="284"/>
              <w:rPr>
                <w:rFonts w:cs="Arial"/>
                <w:bCs/>
                <w:szCs w:val="18"/>
                <w:lang w:val="en-US"/>
              </w:rPr>
            </w:pPr>
            <w:r w:rsidRPr="00EF1B71">
              <w:rPr>
                <w:rFonts w:cs="Arial"/>
                <w:bCs/>
                <w:szCs w:val="18"/>
                <w:lang w:val="en-US"/>
              </w:rPr>
              <w:t>Position</w:t>
            </w:r>
            <w:r w:rsidRPr="00EF1B71">
              <w:rPr>
                <w:rFonts w:cs="Arial"/>
                <w:bCs/>
                <w:szCs w:val="18"/>
                <w:lang w:val="en-US"/>
              </w:rPr>
              <w:tab/>
            </w:r>
          </w:p>
        </w:tc>
        <w:tc>
          <w:tcPr>
            <w:tcW w:w="3799" w:type="dxa"/>
            <w:shd w:val="clear" w:color="auto" w:fill="auto"/>
          </w:tcPr>
          <w:p w:rsidR="00EF1B71" w:rsidRPr="00EF1B71" w:rsidRDefault="00EF1B71" w:rsidP="00EF1B71">
            <w:pPr>
              <w:pStyle w:val="Testonormale"/>
              <w:ind w:left="284"/>
              <w:rPr>
                <w:rFonts w:cs="Arial"/>
                <w:bCs/>
                <w:szCs w:val="18"/>
                <w:lang w:val="en-US"/>
              </w:rPr>
            </w:pPr>
            <w:r w:rsidRPr="00EF1B71">
              <w:rPr>
                <w:rFonts w:cs="Arial"/>
                <w:bCs/>
                <w:szCs w:val="18"/>
                <w:lang w:val="en-US"/>
              </w:rPr>
              <w:t>The Rector</w:t>
            </w:r>
          </w:p>
        </w:tc>
      </w:tr>
      <w:tr w:rsidR="00EF1B71" w:rsidRPr="00EF1B71" w:rsidTr="00220910">
        <w:tc>
          <w:tcPr>
            <w:tcW w:w="3709" w:type="dxa"/>
            <w:shd w:val="clear" w:color="auto" w:fill="auto"/>
          </w:tcPr>
          <w:p w:rsidR="00EF1B71" w:rsidRPr="00EF1B71" w:rsidRDefault="00EF1B71" w:rsidP="00EF1B71">
            <w:pPr>
              <w:pStyle w:val="Testonormale"/>
              <w:ind w:left="284"/>
              <w:rPr>
                <w:rFonts w:cs="Arial"/>
                <w:bCs/>
                <w:szCs w:val="18"/>
                <w:lang w:val="en-US"/>
              </w:rPr>
            </w:pPr>
            <w:r w:rsidRPr="00EF1B71">
              <w:rPr>
                <w:rFonts w:cs="Arial"/>
                <w:bCs/>
                <w:szCs w:val="18"/>
                <w:lang w:val="en-US"/>
              </w:rPr>
              <w:t>Name</w:t>
            </w:r>
          </w:p>
        </w:tc>
        <w:tc>
          <w:tcPr>
            <w:tcW w:w="3799" w:type="dxa"/>
            <w:shd w:val="clear" w:color="auto" w:fill="auto"/>
          </w:tcPr>
          <w:p w:rsidR="00EF1B71" w:rsidRPr="00EF1B71" w:rsidRDefault="00EF1B71" w:rsidP="00EF1B71">
            <w:pPr>
              <w:pStyle w:val="Testonormale"/>
              <w:ind w:left="284"/>
              <w:rPr>
                <w:rFonts w:cs="Arial"/>
                <w:bCs/>
                <w:szCs w:val="18"/>
                <w:lang w:val="en-US"/>
              </w:rPr>
            </w:pPr>
            <w:r w:rsidRPr="00EF1B71">
              <w:rPr>
                <w:rFonts w:cs="Arial"/>
                <w:bCs/>
                <w:szCs w:val="18"/>
                <w:lang w:val="en-US"/>
              </w:rPr>
              <w:t>Benno Albrecht</w:t>
            </w:r>
          </w:p>
        </w:tc>
      </w:tr>
      <w:tr w:rsidR="00EF1B71" w:rsidRPr="00EF1B71" w:rsidTr="00220910">
        <w:tc>
          <w:tcPr>
            <w:tcW w:w="3709" w:type="dxa"/>
            <w:shd w:val="clear" w:color="auto" w:fill="auto"/>
          </w:tcPr>
          <w:p w:rsidR="00EF1B71" w:rsidRPr="00EF1B71" w:rsidRDefault="00EF1B71" w:rsidP="00EF1B71">
            <w:pPr>
              <w:pStyle w:val="Testonormale"/>
              <w:ind w:left="284"/>
              <w:rPr>
                <w:rFonts w:cs="Arial"/>
                <w:bCs/>
                <w:szCs w:val="18"/>
                <w:lang w:val="en-US"/>
              </w:rPr>
            </w:pPr>
            <w:r w:rsidRPr="00EF1B71">
              <w:rPr>
                <w:rFonts w:cs="Arial"/>
                <w:bCs/>
                <w:szCs w:val="18"/>
                <w:lang w:val="en-US"/>
              </w:rPr>
              <w:t>Signature</w:t>
            </w:r>
          </w:p>
        </w:tc>
        <w:tc>
          <w:tcPr>
            <w:tcW w:w="3799" w:type="dxa"/>
            <w:shd w:val="clear" w:color="auto" w:fill="auto"/>
          </w:tcPr>
          <w:p w:rsidR="00EF1B71" w:rsidRPr="00EF1B71" w:rsidRDefault="00EF1B71" w:rsidP="00EF1B71">
            <w:pPr>
              <w:pStyle w:val="Testonormale"/>
              <w:ind w:left="284"/>
              <w:rPr>
                <w:rFonts w:cs="Arial"/>
                <w:bCs/>
                <w:szCs w:val="18"/>
                <w:lang w:val="en-US"/>
              </w:rPr>
            </w:pPr>
            <w:r w:rsidRPr="00EF1B71">
              <w:rPr>
                <w:rFonts w:cs="Arial"/>
                <w:bCs/>
                <w:szCs w:val="18"/>
                <w:lang w:val="en-US"/>
              </w:rPr>
              <w:t>Signature</w:t>
            </w:r>
          </w:p>
        </w:tc>
      </w:tr>
      <w:tr w:rsidR="00EF1B71" w:rsidRPr="00EF1B71" w:rsidTr="00220910">
        <w:trPr>
          <w:trHeight w:val="377"/>
        </w:trPr>
        <w:tc>
          <w:tcPr>
            <w:tcW w:w="3709" w:type="dxa"/>
            <w:shd w:val="clear" w:color="auto" w:fill="auto"/>
          </w:tcPr>
          <w:p w:rsidR="00EF1B71" w:rsidRPr="00EF1B71" w:rsidRDefault="00EF1B71" w:rsidP="00EF1B71">
            <w:pPr>
              <w:pStyle w:val="Testonormale"/>
              <w:ind w:left="284"/>
              <w:rPr>
                <w:rFonts w:cs="Arial"/>
                <w:bCs/>
                <w:szCs w:val="18"/>
                <w:lang w:val="en-US"/>
              </w:rPr>
            </w:pPr>
          </w:p>
        </w:tc>
        <w:tc>
          <w:tcPr>
            <w:tcW w:w="3799" w:type="dxa"/>
            <w:shd w:val="clear" w:color="auto" w:fill="auto"/>
          </w:tcPr>
          <w:p w:rsidR="00EF1B71" w:rsidRPr="00EF1B71" w:rsidRDefault="00EF1B71" w:rsidP="00EF1B71">
            <w:pPr>
              <w:pStyle w:val="Testonormale"/>
              <w:ind w:left="284"/>
              <w:rPr>
                <w:rFonts w:cs="Arial"/>
                <w:bCs/>
                <w:szCs w:val="18"/>
                <w:lang w:val="en-US"/>
              </w:rPr>
            </w:pPr>
          </w:p>
        </w:tc>
      </w:tr>
      <w:tr w:rsidR="00EF1B71" w:rsidRPr="00EF1B71" w:rsidTr="00220910">
        <w:tc>
          <w:tcPr>
            <w:tcW w:w="3709" w:type="dxa"/>
            <w:shd w:val="clear" w:color="auto" w:fill="auto"/>
          </w:tcPr>
          <w:p w:rsidR="00EF1B71" w:rsidRPr="00EF1B71" w:rsidRDefault="00EF1B71" w:rsidP="00EF1B71">
            <w:pPr>
              <w:pStyle w:val="Testonormale"/>
              <w:ind w:left="284"/>
              <w:rPr>
                <w:rFonts w:cs="Arial"/>
                <w:bCs/>
                <w:szCs w:val="18"/>
              </w:rPr>
            </w:pPr>
            <w:r w:rsidRPr="00EF1B71">
              <w:rPr>
                <w:rFonts w:cs="Arial"/>
                <w:bCs/>
                <w:szCs w:val="18"/>
                <w:lang w:val="en-US"/>
              </w:rPr>
              <w:t>Date……………………………………….</w:t>
            </w:r>
          </w:p>
        </w:tc>
        <w:tc>
          <w:tcPr>
            <w:tcW w:w="3799" w:type="dxa"/>
            <w:shd w:val="clear" w:color="auto" w:fill="auto"/>
          </w:tcPr>
          <w:p w:rsidR="00EF1B71" w:rsidRPr="00EF1B71" w:rsidRDefault="00EF1B71" w:rsidP="00EF1B71">
            <w:pPr>
              <w:pStyle w:val="Testonormale"/>
              <w:ind w:left="284"/>
              <w:rPr>
                <w:rFonts w:cs="Arial"/>
                <w:bCs/>
                <w:szCs w:val="18"/>
              </w:rPr>
            </w:pPr>
            <w:r w:rsidRPr="00EF1B71">
              <w:rPr>
                <w:rFonts w:cs="Arial"/>
                <w:bCs/>
                <w:szCs w:val="18"/>
                <w:lang w:val="en-US"/>
              </w:rPr>
              <w:t>Date ……………………………………….</w:t>
            </w:r>
          </w:p>
        </w:tc>
      </w:tr>
    </w:tbl>
    <w:p w:rsidR="00470B9E" w:rsidRPr="00762FA7" w:rsidRDefault="00470B9E" w:rsidP="00F30FF0">
      <w:pPr>
        <w:pStyle w:val="Testonormale"/>
        <w:ind w:left="284"/>
        <w:rPr>
          <w:rFonts w:cs="Arial"/>
          <w:bCs/>
          <w:color w:val="767171"/>
          <w:szCs w:val="18"/>
        </w:rPr>
      </w:pPr>
    </w:p>
    <w:sectPr w:rsidR="00470B9E" w:rsidRPr="00762FA7" w:rsidSect="007E4777">
      <w:headerReference w:type="default" r:id="rId8"/>
      <w:footerReference w:type="even" r:id="rId9"/>
      <w:footerReference w:type="default" r:id="rId10"/>
      <w:footerReference w:type="first" r:id="rId11"/>
      <w:pgSz w:w="11907" w:h="16840" w:code="9"/>
      <w:pgMar w:top="1134" w:right="567" w:bottom="567" w:left="567" w:header="284" w:footer="567"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4AA0" w:rsidRDefault="00184AA0">
      <w:pPr>
        <w:spacing w:line="240" w:lineRule="auto"/>
      </w:pPr>
      <w:r>
        <w:separator/>
      </w:r>
    </w:p>
  </w:endnote>
  <w:endnote w:type="continuationSeparator" w:id="0">
    <w:p w:rsidR="00184AA0" w:rsidRDefault="00184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2E27" w:rsidRDefault="00742E27">
    <w:pPr>
      <w:framePr w:wrap="around" w:vAnchor="text" w:hAnchor="margin" w:xAlign="right" w:y="1"/>
    </w:pPr>
    <w:r>
      <w:fldChar w:fldCharType="begin"/>
    </w:r>
    <w:r>
      <w:instrText xml:space="preserve">PAGE  </w:instrText>
    </w:r>
    <w:r>
      <w:fldChar w:fldCharType="separate"/>
    </w:r>
    <w:r>
      <w:rPr>
        <w:noProof/>
      </w:rPr>
      <w:t>1</w:t>
    </w:r>
    <w:r>
      <w:fldChar w:fldCharType="end"/>
    </w:r>
  </w:p>
  <w:p w:rsidR="00742E27" w:rsidRDefault="00742E2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4777" w:rsidRDefault="007E4777">
    <w:pPr>
      <w:pStyle w:val="Pidipagina"/>
      <w:jc w:val="right"/>
    </w:pPr>
    <w:r>
      <w:fldChar w:fldCharType="begin"/>
    </w:r>
    <w:r>
      <w:instrText>PAGE   \* MERGEFORMAT</w:instrText>
    </w:r>
    <w:r>
      <w:fldChar w:fldCharType="separate"/>
    </w:r>
    <w:r w:rsidR="005A4E87">
      <w:rPr>
        <w:noProof/>
      </w:rPr>
      <w:t>3</w:t>
    </w:r>
    <w:r>
      <w:fldChar w:fldCharType="end"/>
    </w:r>
  </w:p>
  <w:p w:rsidR="00742E27" w:rsidRDefault="00742E2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4777" w:rsidRDefault="007E4777">
    <w:pPr>
      <w:pStyle w:val="Pidipagina"/>
      <w:jc w:val="right"/>
    </w:pPr>
    <w:r>
      <w:fldChar w:fldCharType="begin"/>
    </w:r>
    <w:r>
      <w:instrText>PAGE   \* MERGEFORMAT</w:instrText>
    </w:r>
    <w:r>
      <w:fldChar w:fldCharType="separate"/>
    </w:r>
    <w:r w:rsidR="005A4E87">
      <w:rPr>
        <w:noProof/>
      </w:rPr>
      <w:t>1</w:t>
    </w:r>
    <w:r>
      <w:fldChar w:fldCharType="end"/>
    </w:r>
  </w:p>
  <w:p w:rsidR="007E4777" w:rsidRDefault="007E4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4AA0" w:rsidRDefault="00184AA0">
      <w:pPr>
        <w:spacing w:line="240" w:lineRule="auto"/>
      </w:pPr>
      <w:r>
        <w:separator/>
      </w:r>
    </w:p>
  </w:footnote>
  <w:footnote w:type="continuationSeparator" w:id="0">
    <w:p w:rsidR="00184AA0" w:rsidRDefault="00184A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2E27" w:rsidRDefault="00742E27"/>
  <w:p w:rsidR="00742E27" w:rsidRDefault="00742E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680"/>
    <w:multiLevelType w:val="singleLevel"/>
    <w:tmpl w:val="DED2BEC4"/>
    <w:lvl w:ilvl="0">
      <w:start w:val="1"/>
      <w:numFmt w:val="decimal"/>
      <w:lvlText w:val="%1."/>
      <w:lvlJc w:val="left"/>
      <w:pPr>
        <w:tabs>
          <w:tab w:val="num" w:pos="360"/>
        </w:tabs>
        <w:ind w:left="360" w:hanging="360"/>
      </w:pPr>
      <w:rPr>
        <w:rFonts w:hint="default"/>
      </w:rPr>
    </w:lvl>
  </w:abstractNum>
  <w:abstractNum w:abstractNumId="1" w15:restartNumberingAfterBreak="0">
    <w:nsid w:val="027A2CA1"/>
    <w:multiLevelType w:val="multilevel"/>
    <w:tmpl w:val="AA8C727C"/>
    <w:lvl w:ilvl="0">
      <w:numFmt w:val="bullet"/>
      <w:lvlText w:val=""/>
      <w:lvlJc w:val="left"/>
      <w:pPr>
        <w:tabs>
          <w:tab w:val="num" w:pos="5279"/>
        </w:tabs>
        <w:ind w:left="5279" w:hanging="360"/>
      </w:pPr>
      <w:rPr>
        <w:rFonts w:ascii="Symbol" w:hAnsi="Symbol" w:hint="default"/>
      </w:rPr>
    </w:lvl>
    <w:lvl w:ilvl="1" w:tentative="1">
      <w:start w:val="1"/>
      <w:numFmt w:val="bullet"/>
      <w:lvlText w:val="o"/>
      <w:lvlJc w:val="left"/>
      <w:pPr>
        <w:tabs>
          <w:tab w:val="num" w:pos="4559"/>
        </w:tabs>
        <w:ind w:left="4559" w:hanging="360"/>
      </w:pPr>
      <w:rPr>
        <w:rFonts w:ascii="Courier New" w:hAnsi="Courier New" w:cs="Wingdings" w:hint="default"/>
      </w:rPr>
    </w:lvl>
    <w:lvl w:ilvl="2" w:tentative="1">
      <w:start w:val="1"/>
      <w:numFmt w:val="bullet"/>
      <w:lvlText w:val=""/>
      <w:lvlJc w:val="left"/>
      <w:pPr>
        <w:tabs>
          <w:tab w:val="num" w:pos="5279"/>
        </w:tabs>
        <w:ind w:left="5279" w:hanging="360"/>
      </w:pPr>
      <w:rPr>
        <w:rFonts w:ascii="Wingdings" w:hAnsi="Wingdings" w:hint="default"/>
      </w:rPr>
    </w:lvl>
    <w:lvl w:ilvl="3" w:tentative="1">
      <w:start w:val="1"/>
      <w:numFmt w:val="bullet"/>
      <w:lvlText w:val=""/>
      <w:lvlJc w:val="left"/>
      <w:pPr>
        <w:tabs>
          <w:tab w:val="num" w:pos="5999"/>
        </w:tabs>
        <w:ind w:left="5999" w:hanging="360"/>
      </w:pPr>
      <w:rPr>
        <w:rFonts w:ascii="Symbol" w:hAnsi="Symbol" w:hint="default"/>
      </w:rPr>
    </w:lvl>
    <w:lvl w:ilvl="4">
      <w:numFmt w:val="bullet"/>
      <w:lvlText w:val=""/>
      <w:lvlJc w:val="left"/>
      <w:pPr>
        <w:tabs>
          <w:tab w:val="num" w:pos="3352"/>
        </w:tabs>
        <w:ind w:left="3352" w:hanging="233"/>
      </w:pPr>
      <w:rPr>
        <w:rFonts w:ascii="Symbol" w:hAnsi="Symbol" w:hint="default"/>
      </w:rPr>
    </w:lvl>
    <w:lvl w:ilvl="5" w:tentative="1">
      <w:start w:val="1"/>
      <w:numFmt w:val="bullet"/>
      <w:lvlText w:val=""/>
      <w:lvlJc w:val="left"/>
      <w:pPr>
        <w:tabs>
          <w:tab w:val="num" w:pos="7439"/>
        </w:tabs>
        <w:ind w:left="7439" w:hanging="360"/>
      </w:pPr>
      <w:rPr>
        <w:rFonts w:ascii="Wingdings" w:hAnsi="Wingdings" w:hint="default"/>
      </w:rPr>
    </w:lvl>
    <w:lvl w:ilvl="6" w:tentative="1">
      <w:start w:val="1"/>
      <w:numFmt w:val="bullet"/>
      <w:lvlText w:val=""/>
      <w:lvlJc w:val="left"/>
      <w:pPr>
        <w:tabs>
          <w:tab w:val="num" w:pos="8159"/>
        </w:tabs>
        <w:ind w:left="8159" w:hanging="360"/>
      </w:pPr>
      <w:rPr>
        <w:rFonts w:ascii="Symbol" w:hAnsi="Symbol" w:hint="default"/>
      </w:rPr>
    </w:lvl>
    <w:lvl w:ilvl="7" w:tentative="1">
      <w:start w:val="1"/>
      <w:numFmt w:val="bullet"/>
      <w:lvlText w:val="o"/>
      <w:lvlJc w:val="left"/>
      <w:pPr>
        <w:tabs>
          <w:tab w:val="num" w:pos="8879"/>
        </w:tabs>
        <w:ind w:left="8879" w:hanging="360"/>
      </w:pPr>
      <w:rPr>
        <w:rFonts w:ascii="Courier New" w:hAnsi="Courier New" w:cs="Wingdings" w:hint="default"/>
      </w:rPr>
    </w:lvl>
    <w:lvl w:ilvl="8" w:tentative="1">
      <w:start w:val="1"/>
      <w:numFmt w:val="bullet"/>
      <w:lvlText w:val=""/>
      <w:lvlJc w:val="left"/>
      <w:pPr>
        <w:tabs>
          <w:tab w:val="num" w:pos="9599"/>
        </w:tabs>
        <w:ind w:left="9599" w:hanging="360"/>
      </w:pPr>
      <w:rPr>
        <w:rFonts w:ascii="Wingdings" w:hAnsi="Wingdings" w:hint="default"/>
      </w:rPr>
    </w:lvl>
  </w:abstractNum>
  <w:abstractNum w:abstractNumId="2" w15:restartNumberingAfterBreak="0">
    <w:nsid w:val="07337190"/>
    <w:multiLevelType w:val="singleLevel"/>
    <w:tmpl w:val="E7A43402"/>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0FAA18E6"/>
    <w:multiLevelType w:val="hybridMultilevel"/>
    <w:tmpl w:val="5F7CB118"/>
    <w:lvl w:ilvl="0" w:tplc="DEE203F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F5564"/>
    <w:multiLevelType w:val="hybridMultilevel"/>
    <w:tmpl w:val="C9CA06C8"/>
    <w:lvl w:ilvl="0" w:tplc="7B8410B2">
      <w:start w:val="1"/>
      <w:numFmt w:val="decimal"/>
      <w:lvlText w:val="%1."/>
      <w:lvlJc w:val="left"/>
      <w:pPr>
        <w:ind w:left="3592" w:hanging="360"/>
      </w:pPr>
      <w:rPr>
        <w:rFonts w:hint="default"/>
      </w:rPr>
    </w:lvl>
    <w:lvl w:ilvl="1" w:tplc="04100019" w:tentative="1">
      <w:start w:val="1"/>
      <w:numFmt w:val="lowerLetter"/>
      <w:lvlText w:val="%2."/>
      <w:lvlJc w:val="left"/>
      <w:pPr>
        <w:ind w:left="4312" w:hanging="360"/>
      </w:pPr>
    </w:lvl>
    <w:lvl w:ilvl="2" w:tplc="0410001B" w:tentative="1">
      <w:start w:val="1"/>
      <w:numFmt w:val="lowerRoman"/>
      <w:lvlText w:val="%3."/>
      <w:lvlJc w:val="right"/>
      <w:pPr>
        <w:ind w:left="5032" w:hanging="180"/>
      </w:pPr>
    </w:lvl>
    <w:lvl w:ilvl="3" w:tplc="0410000F" w:tentative="1">
      <w:start w:val="1"/>
      <w:numFmt w:val="decimal"/>
      <w:lvlText w:val="%4."/>
      <w:lvlJc w:val="left"/>
      <w:pPr>
        <w:ind w:left="5752" w:hanging="360"/>
      </w:pPr>
    </w:lvl>
    <w:lvl w:ilvl="4" w:tplc="04100019" w:tentative="1">
      <w:start w:val="1"/>
      <w:numFmt w:val="lowerLetter"/>
      <w:lvlText w:val="%5."/>
      <w:lvlJc w:val="left"/>
      <w:pPr>
        <w:ind w:left="6472" w:hanging="360"/>
      </w:pPr>
    </w:lvl>
    <w:lvl w:ilvl="5" w:tplc="0410001B" w:tentative="1">
      <w:start w:val="1"/>
      <w:numFmt w:val="lowerRoman"/>
      <w:lvlText w:val="%6."/>
      <w:lvlJc w:val="right"/>
      <w:pPr>
        <w:ind w:left="7192" w:hanging="180"/>
      </w:pPr>
    </w:lvl>
    <w:lvl w:ilvl="6" w:tplc="0410000F" w:tentative="1">
      <w:start w:val="1"/>
      <w:numFmt w:val="decimal"/>
      <w:lvlText w:val="%7."/>
      <w:lvlJc w:val="left"/>
      <w:pPr>
        <w:ind w:left="7912" w:hanging="360"/>
      </w:pPr>
    </w:lvl>
    <w:lvl w:ilvl="7" w:tplc="04100019" w:tentative="1">
      <w:start w:val="1"/>
      <w:numFmt w:val="lowerLetter"/>
      <w:lvlText w:val="%8."/>
      <w:lvlJc w:val="left"/>
      <w:pPr>
        <w:ind w:left="8632" w:hanging="360"/>
      </w:pPr>
    </w:lvl>
    <w:lvl w:ilvl="8" w:tplc="0410001B" w:tentative="1">
      <w:start w:val="1"/>
      <w:numFmt w:val="lowerRoman"/>
      <w:lvlText w:val="%9."/>
      <w:lvlJc w:val="right"/>
      <w:pPr>
        <w:ind w:left="9352" w:hanging="180"/>
      </w:pPr>
    </w:lvl>
  </w:abstractNum>
  <w:abstractNum w:abstractNumId="5" w15:restartNumberingAfterBreak="0">
    <w:nsid w:val="15E65E8C"/>
    <w:multiLevelType w:val="multilevel"/>
    <w:tmpl w:val="BB568CDE"/>
    <w:lvl w:ilvl="0">
      <w:numFmt w:val="bullet"/>
      <w:lvlText w:val=""/>
      <w:lvlJc w:val="left"/>
      <w:pPr>
        <w:tabs>
          <w:tab w:val="num" w:pos="6471"/>
        </w:tabs>
        <w:ind w:left="6471" w:hanging="233"/>
      </w:pPr>
      <w:rPr>
        <w:rFonts w:ascii="Symbol" w:hAnsi="Symbol" w:hint="default"/>
      </w:rPr>
    </w:lvl>
    <w:lvl w:ilvl="1" w:tentative="1">
      <w:start w:val="1"/>
      <w:numFmt w:val="bullet"/>
      <w:lvlText w:val="o"/>
      <w:lvlJc w:val="left"/>
      <w:pPr>
        <w:tabs>
          <w:tab w:val="num" w:pos="4559"/>
        </w:tabs>
        <w:ind w:left="4559" w:hanging="360"/>
      </w:pPr>
      <w:rPr>
        <w:rFonts w:ascii="Courier New" w:hAnsi="Courier New" w:cs="Wingdings" w:hint="default"/>
      </w:rPr>
    </w:lvl>
    <w:lvl w:ilvl="2" w:tentative="1">
      <w:start w:val="1"/>
      <w:numFmt w:val="bullet"/>
      <w:lvlText w:val=""/>
      <w:lvlJc w:val="left"/>
      <w:pPr>
        <w:tabs>
          <w:tab w:val="num" w:pos="5279"/>
        </w:tabs>
        <w:ind w:left="5279" w:hanging="360"/>
      </w:pPr>
      <w:rPr>
        <w:rFonts w:ascii="Wingdings" w:hAnsi="Wingdings" w:hint="default"/>
      </w:rPr>
    </w:lvl>
    <w:lvl w:ilvl="3" w:tentative="1">
      <w:start w:val="1"/>
      <w:numFmt w:val="bullet"/>
      <w:lvlText w:val=""/>
      <w:lvlJc w:val="left"/>
      <w:pPr>
        <w:tabs>
          <w:tab w:val="num" w:pos="5999"/>
        </w:tabs>
        <w:ind w:left="5999" w:hanging="360"/>
      </w:pPr>
      <w:rPr>
        <w:rFonts w:ascii="Symbol" w:hAnsi="Symbol" w:hint="default"/>
      </w:rPr>
    </w:lvl>
    <w:lvl w:ilvl="4">
      <w:numFmt w:val="bullet"/>
      <w:lvlText w:val=""/>
      <w:lvlJc w:val="left"/>
      <w:pPr>
        <w:tabs>
          <w:tab w:val="num" w:pos="-32767"/>
        </w:tabs>
        <w:ind w:left="3352" w:hanging="233"/>
      </w:pPr>
      <w:rPr>
        <w:rFonts w:ascii="Symbol" w:hAnsi="Symbol" w:hint="default"/>
      </w:rPr>
    </w:lvl>
    <w:lvl w:ilvl="5" w:tentative="1">
      <w:start w:val="1"/>
      <w:numFmt w:val="bullet"/>
      <w:lvlText w:val=""/>
      <w:lvlJc w:val="left"/>
      <w:pPr>
        <w:tabs>
          <w:tab w:val="num" w:pos="7439"/>
        </w:tabs>
        <w:ind w:left="7439" w:hanging="360"/>
      </w:pPr>
      <w:rPr>
        <w:rFonts w:ascii="Wingdings" w:hAnsi="Wingdings" w:hint="default"/>
      </w:rPr>
    </w:lvl>
    <w:lvl w:ilvl="6" w:tentative="1">
      <w:start w:val="1"/>
      <w:numFmt w:val="bullet"/>
      <w:lvlText w:val=""/>
      <w:lvlJc w:val="left"/>
      <w:pPr>
        <w:tabs>
          <w:tab w:val="num" w:pos="8159"/>
        </w:tabs>
        <w:ind w:left="8159" w:hanging="360"/>
      </w:pPr>
      <w:rPr>
        <w:rFonts w:ascii="Symbol" w:hAnsi="Symbol" w:hint="default"/>
      </w:rPr>
    </w:lvl>
    <w:lvl w:ilvl="7" w:tentative="1">
      <w:start w:val="1"/>
      <w:numFmt w:val="bullet"/>
      <w:lvlText w:val="o"/>
      <w:lvlJc w:val="left"/>
      <w:pPr>
        <w:tabs>
          <w:tab w:val="num" w:pos="8879"/>
        </w:tabs>
        <w:ind w:left="8879" w:hanging="360"/>
      </w:pPr>
      <w:rPr>
        <w:rFonts w:ascii="Courier New" w:hAnsi="Courier New" w:cs="Wingdings" w:hint="default"/>
      </w:rPr>
    </w:lvl>
    <w:lvl w:ilvl="8" w:tentative="1">
      <w:start w:val="1"/>
      <w:numFmt w:val="bullet"/>
      <w:lvlText w:val=""/>
      <w:lvlJc w:val="left"/>
      <w:pPr>
        <w:tabs>
          <w:tab w:val="num" w:pos="9599"/>
        </w:tabs>
        <w:ind w:left="9599" w:hanging="360"/>
      </w:pPr>
      <w:rPr>
        <w:rFonts w:ascii="Wingdings" w:hAnsi="Wingdings" w:hint="default"/>
      </w:rPr>
    </w:lvl>
  </w:abstractNum>
  <w:abstractNum w:abstractNumId="6" w15:restartNumberingAfterBreak="0">
    <w:nsid w:val="24DC3578"/>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2FEA72B6"/>
    <w:multiLevelType w:val="hybridMultilevel"/>
    <w:tmpl w:val="CC24FD1C"/>
    <w:lvl w:ilvl="0" w:tplc="00482AF2">
      <w:start w:val="2"/>
      <w:numFmt w:val="bullet"/>
      <w:lvlText w:val="–"/>
      <w:lvlJc w:val="left"/>
      <w:pPr>
        <w:ind w:left="3592" w:hanging="360"/>
      </w:pPr>
      <w:rPr>
        <w:rFonts w:ascii="Arial" w:eastAsia="Times New Roman" w:hAnsi="Arial" w:cs="Arial" w:hint="default"/>
      </w:rPr>
    </w:lvl>
    <w:lvl w:ilvl="1" w:tplc="04100003" w:tentative="1">
      <w:start w:val="1"/>
      <w:numFmt w:val="bullet"/>
      <w:lvlText w:val="o"/>
      <w:lvlJc w:val="left"/>
      <w:pPr>
        <w:ind w:left="4312" w:hanging="360"/>
      </w:pPr>
      <w:rPr>
        <w:rFonts w:ascii="Courier New" w:hAnsi="Courier New" w:cs="Courier New" w:hint="default"/>
      </w:rPr>
    </w:lvl>
    <w:lvl w:ilvl="2" w:tplc="04100005" w:tentative="1">
      <w:start w:val="1"/>
      <w:numFmt w:val="bullet"/>
      <w:lvlText w:val=""/>
      <w:lvlJc w:val="left"/>
      <w:pPr>
        <w:ind w:left="5032" w:hanging="360"/>
      </w:pPr>
      <w:rPr>
        <w:rFonts w:ascii="Wingdings" w:hAnsi="Wingdings" w:hint="default"/>
      </w:rPr>
    </w:lvl>
    <w:lvl w:ilvl="3" w:tplc="04100001" w:tentative="1">
      <w:start w:val="1"/>
      <w:numFmt w:val="bullet"/>
      <w:lvlText w:val=""/>
      <w:lvlJc w:val="left"/>
      <w:pPr>
        <w:ind w:left="5752" w:hanging="360"/>
      </w:pPr>
      <w:rPr>
        <w:rFonts w:ascii="Symbol" w:hAnsi="Symbol" w:hint="default"/>
      </w:rPr>
    </w:lvl>
    <w:lvl w:ilvl="4" w:tplc="04100003" w:tentative="1">
      <w:start w:val="1"/>
      <w:numFmt w:val="bullet"/>
      <w:lvlText w:val="o"/>
      <w:lvlJc w:val="left"/>
      <w:pPr>
        <w:ind w:left="6472" w:hanging="360"/>
      </w:pPr>
      <w:rPr>
        <w:rFonts w:ascii="Courier New" w:hAnsi="Courier New" w:cs="Courier New" w:hint="default"/>
      </w:rPr>
    </w:lvl>
    <w:lvl w:ilvl="5" w:tplc="04100005" w:tentative="1">
      <w:start w:val="1"/>
      <w:numFmt w:val="bullet"/>
      <w:lvlText w:val=""/>
      <w:lvlJc w:val="left"/>
      <w:pPr>
        <w:ind w:left="7192" w:hanging="360"/>
      </w:pPr>
      <w:rPr>
        <w:rFonts w:ascii="Wingdings" w:hAnsi="Wingdings" w:hint="default"/>
      </w:rPr>
    </w:lvl>
    <w:lvl w:ilvl="6" w:tplc="04100001" w:tentative="1">
      <w:start w:val="1"/>
      <w:numFmt w:val="bullet"/>
      <w:lvlText w:val=""/>
      <w:lvlJc w:val="left"/>
      <w:pPr>
        <w:ind w:left="7912" w:hanging="360"/>
      </w:pPr>
      <w:rPr>
        <w:rFonts w:ascii="Symbol" w:hAnsi="Symbol" w:hint="default"/>
      </w:rPr>
    </w:lvl>
    <w:lvl w:ilvl="7" w:tplc="04100003" w:tentative="1">
      <w:start w:val="1"/>
      <w:numFmt w:val="bullet"/>
      <w:lvlText w:val="o"/>
      <w:lvlJc w:val="left"/>
      <w:pPr>
        <w:ind w:left="8632" w:hanging="360"/>
      </w:pPr>
      <w:rPr>
        <w:rFonts w:ascii="Courier New" w:hAnsi="Courier New" w:cs="Courier New" w:hint="default"/>
      </w:rPr>
    </w:lvl>
    <w:lvl w:ilvl="8" w:tplc="04100005" w:tentative="1">
      <w:start w:val="1"/>
      <w:numFmt w:val="bullet"/>
      <w:lvlText w:val=""/>
      <w:lvlJc w:val="left"/>
      <w:pPr>
        <w:ind w:left="9352" w:hanging="360"/>
      </w:pPr>
      <w:rPr>
        <w:rFonts w:ascii="Wingdings" w:hAnsi="Wingdings" w:hint="default"/>
      </w:rPr>
    </w:lvl>
  </w:abstractNum>
  <w:abstractNum w:abstractNumId="8" w15:restartNumberingAfterBreak="0">
    <w:nsid w:val="35E96496"/>
    <w:multiLevelType w:val="singleLevel"/>
    <w:tmpl w:val="DFE63548"/>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1201E15"/>
    <w:multiLevelType w:val="singleLevel"/>
    <w:tmpl w:val="6C5C9E66"/>
    <w:lvl w:ilvl="0">
      <w:numFmt w:val="bullet"/>
      <w:lvlText w:val="-"/>
      <w:lvlJc w:val="left"/>
      <w:pPr>
        <w:tabs>
          <w:tab w:val="num" w:pos="360"/>
        </w:tabs>
        <w:ind w:left="360" w:hanging="360"/>
      </w:pPr>
      <w:rPr>
        <w:rFonts w:hint="default"/>
      </w:rPr>
    </w:lvl>
  </w:abstractNum>
  <w:abstractNum w:abstractNumId="10" w15:restartNumberingAfterBreak="0">
    <w:nsid w:val="4A542ECB"/>
    <w:multiLevelType w:val="hybridMultilevel"/>
    <w:tmpl w:val="5F2A2DD2"/>
    <w:lvl w:ilvl="0" w:tplc="3154BB42">
      <w:start w:val="2"/>
      <w:numFmt w:val="bullet"/>
      <w:lvlText w:val="-"/>
      <w:lvlJc w:val="left"/>
      <w:pPr>
        <w:ind w:left="3592" w:hanging="360"/>
      </w:pPr>
      <w:rPr>
        <w:rFonts w:ascii="Arial" w:eastAsia="Times New Roman" w:hAnsi="Arial" w:cs="Arial" w:hint="default"/>
      </w:rPr>
    </w:lvl>
    <w:lvl w:ilvl="1" w:tplc="04100003" w:tentative="1">
      <w:start w:val="1"/>
      <w:numFmt w:val="bullet"/>
      <w:lvlText w:val="o"/>
      <w:lvlJc w:val="left"/>
      <w:pPr>
        <w:ind w:left="4312" w:hanging="360"/>
      </w:pPr>
      <w:rPr>
        <w:rFonts w:ascii="Courier New" w:hAnsi="Courier New" w:cs="Courier New" w:hint="default"/>
      </w:rPr>
    </w:lvl>
    <w:lvl w:ilvl="2" w:tplc="04100005" w:tentative="1">
      <w:start w:val="1"/>
      <w:numFmt w:val="bullet"/>
      <w:lvlText w:val=""/>
      <w:lvlJc w:val="left"/>
      <w:pPr>
        <w:ind w:left="5032" w:hanging="360"/>
      </w:pPr>
      <w:rPr>
        <w:rFonts w:ascii="Wingdings" w:hAnsi="Wingdings" w:hint="default"/>
      </w:rPr>
    </w:lvl>
    <w:lvl w:ilvl="3" w:tplc="04100001" w:tentative="1">
      <w:start w:val="1"/>
      <w:numFmt w:val="bullet"/>
      <w:lvlText w:val=""/>
      <w:lvlJc w:val="left"/>
      <w:pPr>
        <w:ind w:left="5752" w:hanging="360"/>
      </w:pPr>
      <w:rPr>
        <w:rFonts w:ascii="Symbol" w:hAnsi="Symbol" w:hint="default"/>
      </w:rPr>
    </w:lvl>
    <w:lvl w:ilvl="4" w:tplc="04100003" w:tentative="1">
      <w:start w:val="1"/>
      <w:numFmt w:val="bullet"/>
      <w:lvlText w:val="o"/>
      <w:lvlJc w:val="left"/>
      <w:pPr>
        <w:ind w:left="6472" w:hanging="360"/>
      </w:pPr>
      <w:rPr>
        <w:rFonts w:ascii="Courier New" w:hAnsi="Courier New" w:cs="Courier New" w:hint="default"/>
      </w:rPr>
    </w:lvl>
    <w:lvl w:ilvl="5" w:tplc="04100005" w:tentative="1">
      <w:start w:val="1"/>
      <w:numFmt w:val="bullet"/>
      <w:lvlText w:val=""/>
      <w:lvlJc w:val="left"/>
      <w:pPr>
        <w:ind w:left="7192" w:hanging="360"/>
      </w:pPr>
      <w:rPr>
        <w:rFonts w:ascii="Wingdings" w:hAnsi="Wingdings" w:hint="default"/>
      </w:rPr>
    </w:lvl>
    <w:lvl w:ilvl="6" w:tplc="04100001" w:tentative="1">
      <w:start w:val="1"/>
      <w:numFmt w:val="bullet"/>
      <w:lvlText w:val=""/>
      <w:lvlJc w:val="left"/>
      <w:pPr>
        <w:ind w:left="7912" w:hanging="360"/>
      </w:pPr>
      <w:rPr>
        <w:rFonts w:ascii="Symbol" w:hAnsi="Symbol" w:hint="default"/>
      </w:rPr>
    </w:lvl>
    <w:lvl w:ilvl="7" w:tplc="04100003" w:tentative="1">
      <w:start w:val="1"/>
      <w:numFmt w:val="bullet"/>
      <w:lvlText w:val="o"/>
      <w:lvlJc w:val="left"/>
      <w:pPr>
        <w:ind w:left="8632" w:hanging="360"/>
      </w:pPr>
      <w:rPr>
        <w:rFonts w:ascii="Courier New" w:hAnsi="Courier New" w:cs="Courier New" w:hint="default"/>
      </w:rPr>
    </w:lvl>
    <w:lvl w:ilvl="8" w:tplc="04100005" w:tentative="1">
      <w:start w:val="1"/>
      <w:numFmt w:val="bullet"/>
      <w:lvlText w:val=""/>
      <w:lvlJc w:val="left"/>
      <w:pPr>
        <w:ind w:left="9352" w:hanging="360"/>
      </w:pPr>
      <w:rPr>
        <w:rFonts w:ascii="Wingdings" w:hAnsi="Wingdings" w:hint="default"/>
      </w:rPr>
    </w:lvl>
  </w:abstractNum>
  <w:abstractNum w:abstractNumId="11" w15:restartNumberingAfterBreak="0">
    <w:nsid w:val="54A91688"/>
    <w:multiLevelType w:val="singleLevel"/>
    <w:tmpl w:val="0410000F"/>
    <w:lvl w:ilvl="0">
      <w:start w:val="1"/>
      <w:numFmt w:val="decimal"/>
      <w:lvlText w:val="%1."/>
      <w:lvlJc w:val="left"/>
      <w:pPr>
        <w:tabs>
          <w:tab w:val="num" w:pos="360"/>
        </w:tabs>
        <w:ind w:left="360" w:hanging="360"/>
      </w:pPr>
      <w:rPr>
        <w:rFonts w:hint="default"/>
      </w:rPr>
    </w:lvl>
  </w:abstractNum>
  <w:abstractNum w:abstractNumId="12" w15:restartNumberingAfterBreak="0">
    <w:nsid w:val="64072D06"/>
    <w:multiLevelType w:val="hybridMultilevel"/>
    <w:tmpl w:val="0D62BD0A"/>
    <w:lvl w:ilvl="0" w:tplc="2A461E0C">
      <w:start w:val="1"/>
      <w:numFmt w:val="decimal"/>
      <w:lvlText w:val="%1."/>
      <w:lvlJc w:val="left"/>
      <w:pPr>
        <w:ind w:left="3592" w:hanging="360"/>
      </w:pPr>
      <w:rPr>
        <w:rFonts w:hint="default"/>
      </w:rPr>
    </w:lvl>
    <w:lvl w:ilvl="1" w:tplc="04100019" w:tentative="1">
      <w:start w:val="1"/>
      <w:numFmt w:val="lowerLetter"/>
      <w:lvlText w:val="%2."/>
      <w:lvlJc w:val="left"/>
      <w:pPr>
        <w:ind w:left="4312" w:hanging="360"/>
      </w:pPr>
    </w:lvl>
    <w:lvl w:ilvl="2" w:tplc="0410001B" w:tentative="1">
      <w:start w:val="1"/>
      <w:numFmt w:val="lowerRoman"/>
      <w:lvlText w:val="%3."/>
      <w:lvlJc w:val="right"/>
      <w:pPr>
        <w:ind w:left="5032" w:hanging="180"/>
      </w:pPr>
    </w:lvl>
    <w:lvl w:ilvl="3" w:tplc="0410000F" w:tentative="1">
      <w:start w:val="1"/>
      <w:numFmt w:val="decimal"/>
      <w:lvlText w:val="%4."/>
      <w:lvlJc w:val="left"/>
      <w:pPr>
        <w:ind w:left="5752" w:hanging="360"/>
      </w:pPr>
    </w:lvl>
    <w:lvl w:ilvl="4" w:tplc="04100019" w:tentative="1">
      <w:start w:val="1"/>
      <w:numFmt w:val="lowerLetter"/>
      <w:lvlText w:val="%5."/>
      <w:lvlJc w:val="left"/>
      <w:pPr>
        <w:ind w:left="6472" w:hanging="360"/>
      </w:pPr>
    </w:lvl>
    <w:lvl w:ilvl="5" w:tplc="0410001B" w:tentative="1">
      <w:start w:val="1"/>
      <w:numFmt w:val="lowerRoman"/>
      <w:lvlText w:val="%6."/>
      <w:lvlJc w:val="right"/>
      <w:pPr>
        <w:ind w:left="7192" w:hanging="180"/>
      </w:pPr>
    </w:lvl>
    <w:lvl w:ilvl="6" w:tplc="0410000F" w:tentative="1">
      <w:start w:val="1"/>
      <w:numFmt w:val="decimal"/>
      <w:lvlText w:val="%7."/>
      <w:lvlJc w:val="left"/>
      <w:pPr>
        <w:ind w:left="7912" w:hanging="360"/>
      </w:pPr>
    </w:lvl>
    <w:lvl w:ilvl="7" w:tplc="04100019" w:tentative="1">
      <w:start w:val="1"/>
      <w:numFmt w:val="lowerLetter"/>
      <w:lvlText w:val="%8."/>
      <w:lvlJc w:val="left"/>
      <w:pPr>
        <w:ind w:left="8632" w:hanging="360"/>
      </w:pPr>
    </w:lvl>
    <w:lvl w:ilvl="8" w:tplc="0410001B" w:tentative="1">
      <w:start w:val="1"/>
      <w:numFmt w:val="lowerRoman"/>
      <w:lvlText w:val="%9."/>
      <w:lvlJc w:val="right"/>
      <w:pPr>
        <w:ind w:left="9352" w:hanging="180"/>
      </w:pPr>
    </w:lvl>
  </w:abstractNum>
  <w:abstractNum w:abstractNumId="13" w15:restartNumberingAfterBreak="0">
    <w:nsid w:val="69D02586"/>
    <w:multiLevelType w:val="singleLevel"/>
    <w:tmpl w:val="DFE63548"/>
    <w:lvl w:ilvl="0">
      <w:start w:val="5"/>
      <w:numFmt w:val="bullet"/>
      <w:lvlText w:val="-"/>
      <w:lvlJc w:val="left"/>
      <w:pPr>
        <w:tabs>
          <w:tab w:val="num" w:pos="360"/>
        </w:tabs>
        <w:ind w:left="360" w:hanging="360"/>
      </w:pPr>
      <w:rPr>
        <w:rFonts w:hint="default"/>
      </w:rPr>
    </w:lvl>
  </w:abstractNum>
  <w:abstractNum w:abstractNumId="14" w15:restartNumberingAfterBreak="0">
    <w:nsid w:val="6B2E0EEF"/>
    <w:multiLevelType w:val="hybridMultilevel"/>
    <w:tmpl w:val="236C6CD2"/>
    <w:lvl w:ilvl="0" w:tplc="D696D9FC">
      <w:start w:val="1"/>
      <w:numFmt w:val="decimal"/>
      <w:lvlText w:val="%1."/>
      <w:lvlJc w:val="left"/>
      <w:pPr>
        <w:ind w:left="3592" w:hanging="360"/>
      </w:pPr>
      <w:rPr>
        <w:rFonts w:hint="default"/>
      </w:rPr>
    </w:lvl>
    <w:lvl w:ilvl="1" w:tplc="04100019" w:tentative="1">
      <w:start w:val="1"/>
      <w:numFmt w:val="lowerLetter"/>
      <w:lvlText w:val="%2."/>
      <w:lvlJc w:val="left"/>
      <w:pPr>
        <w:ind w:left="4312" w:hanging="360"/>
      </w:pPr>
    </w:lvl>
    <w:lvl w:ilvl="2" w:tplc="0410001B" w:tentative="1">
      <w:start w:val="1"/>
      <w:numFmt w:val="lowerRoman"/>
      <w:lvlText w:val="%3."/>
      <w:lvlJc w:val="right"/>
      <w:pPr>
        <w:ind w:left="5032" w:hanging="180"/>
      </w:pPr>
    </w:lvl>
    <w:lvl w:ilvl="3" w:tplc="0410000F" w:tentative="1">
      <w:start w:val="1"/>
      <w:numFmt w:val="decimal"/>
      <w:lvlText w:val="%4."/>
      <w:lvlJc w:val="left"/>
      <w:pPr>
        <w:ind w:left="5752" w:hanging="360"/>
      </w:pPr>
    </w:lvl>
    <w:lvl w:ilvl="4" w:tplc="04100019" w:tentative="1">
      <w:start w:val="1"/>
      <w:numFmt w:val="lowerLetter"/>
      <w:lvlText w:val="%5."/>
      <w:lvlJc w:val="left"/>
      <w:pPr>
        <w:ind w:left="6472" w:hanging="360"/>
      </w:pPr>
    </w:lvl>
    <w:lvl w:ilvl="5" w:tplc="0410001B" w:tentative="1">
      <w:start w:val="1"/>
      <w:numFmt w:val="lowerRoman"/>
      <w:lvlText w:val="%6."/>
      <w:lvlJc w:val="right"/>
      <w:pPr>
        <w:ind w:left="7192" w:hanging="180"/>
      </w:pPr>
    </w:lvl>
    <w:lvl w:ilvl="6" w:tplc="0410000F" w:tentative="1">
      <w:start w:val="1"/>
      <w:numFmt w:val="decimal"/>
      <w:lvlText w:val="%7."/>
      <w:lvlJc w:val="left"/>
      <w:pPr>
        <w:ind w:left="7912" w:hanging="360"/>
      </w:pPr>
    </w:lvl>
    <w:lvl w:ilvl="7" w:tplc="04100019" w:tentative="1">
      <w:start w:val="1"/>
      <w:numFmt w:val="lowerLetter"/>
      <w:lvlText w:val="%8."/>
      <w:lvlJc w:val="left"/>
      <w:pPr>
        <w:ind w:left="8632" w:hanging="360"/>
      </w:pPr>
    </w:lvl>
    <w:lvl w:ilvl="8" w:tplc="0410001B" w:tentative="1">
      <w:start w:val="1"/>
      <w:numFmt w:val="lowerRoman"/>
      <w:lvlText w:val="%9."/>
      <w:lvlJc w:val="right"/>
      <w:pPr>
        <w:ind w:left="9352" w:hanging="180"/>
      </w:pPr>
    </w:lvl>
  </w:abstractNum>
  <w:num w:numId="1" w16cid:durableId="103770333">
    <w:abstractNumId w:val="2"/>
  </w:num>
  <w:num w:numId="2" w16cid:durableId="975136114">
    <w:abstractNumId w:val="13"/>
  </w:num>
  <w:num w:numId="3" w16cid:durableId="345599658">
    <w:abstractNumId w:val="8"/>
  </w:num>
  <w:num w:numId="4" w16cid:durableId="778597834">
    <w:abstractNumId w:val="6"/>
  </w:num>
  <w:num w:numId="5" w16cid:durableId="658116491">
    <w:abstractNumId w:val="0"/>
  </w:num>
  <w:num w:numId="6" w16cid:durableId="8651595">
    <w:abstractNumId w:val="9"/>
  </w:num>
  <w:num w:numId="7" w16cid:durableId="8794146">
    <w:abstractNumId w:val="11"/>
  </w:num>
  <w:num w:numId="8" w16cid:durableId="1157257950">
    <w:abstractNumId w:val="1"/>
  </w:num>
  <w:num w:numId="9" w16cid:durableId="1014722224">
    <w:abstractNumId w:val="5"/>
  </w:num>
  <w:num w:numId="10" w16cid:durableId="400953908">
    <w:abstractNumId w:val="3"/>
  </w:num>
  <w:num w:numId="11" w16cid:durableId="182256555">
    <w:abstractNumId w:val="7"/>
  </w:num>
  <w:num w:numId="12" w16cid:durableId="1612515009">
    <w:abstractNumId w:val="10"/>
  </w:num>
  <w:num w:numId="13" w16cid:durableId="961763255">
    <w:abstractNumId w:val="12"/>
  </w:num>
  <w:num w:numId="14" w16cid:durableId="1219629432">
    <w:abstractNumId w:val="4"/>
  </w:num>
  <w:num w:numId="15" w16cid:durableId="14533993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DA"/>
    <w:rsid w:val="000252E2"/>
    <w:rsid w:val="00032C08"/>
    <w:rsid w:val="00033266"/>
    <w:rsid w:val="00044E05"/>
    <w:rsid w:val="00050780"/>
    <w:rsid w:val="000544AD"/>
    <w:rsid w:val="00067BD6"/>
    <w:rsid w:val="000715F9"/>
    <w:rsid w:val="00081CDC"/>
    <w:rsid w:val="00082766"/>
    <w:rsid w:val="0008365A"/>
    <w:rsid w:val="00090749"/>
    <w:rsid w:val="000A26E1"/>
    <w:rsid w:val="000B575C"/>
    <w:rsid w:val="000C76BC"/>
    <w:rsid w:val="000E4FE0"/>
    <w:rsid w:val="000F7071"/>
    <w:rsid w:val="00102DD7"/>
    <w:rsid w:val="00126DEC"/>
    <w:rsid w:val="001442E5"/>
    <w:rsid w:val="001446AA"/>
    <w:rsid w:val="00150A92"/>
    <w:rsid w:val="00156270"/>
    <w:rsid w:val="001575F7"/>
    <w:rsid w:val="00166D64"/>
    <w:rsid w:val="0017387B"/>
    <w:rsid w:val="00173F2F"/>
    <w:rsid w:val="0017586F"/>
    <w:rsid w:val="00182E69"/>
    <w:rsid w:val="00184AA0"/>
    <w:rsid w:val="00190573"/>
    <w:rsid w:val="00190AF2"/>
    <w:rsid w:val="001A2794"/>
    <w:rsid w:val="001A3E20"/>
    <w:rsid w:val="001B5068"/>
    <w:rsid w:val="001B7F46"/>
    <w:rsid w:val="001C2C13"/>
    <w:rsid w:val="001E2266"/>
    <w:rsid w:val="001E6882"/>
    <w:rsid w:val="0020422A"/>
    <w:rsid w:val="00204790"/>
    <w:rsid w:val="00220910"/>
    <w:rsid w:val="00227C8E"/>
    <w:rsid w:val="00231760"/>
    <w:rsid w:val="00267A85"/>
    <w:rsid w:val="00273FD4"/>
    <w:rsid w:val="0029210C"/>
    <w:rsid w:val="00294A88"/>
    <w:rsid w:val="002A633E"/>
    <w:rsid w:val="002A7703"/>
    <w:rsid w:val="002A7F40"/>
    <w:rsid w:val="002B440D"/>
    <w:rsid w:val="002B5192"/>
    <w:rsid w:val="002B70F5"/>
    <w:rsid w:val="002C2999"/>
    <w:rsid w:val="002C5112"/>
    <w:rsid w:val="002E2CCF"/>
    <w:rsid w:val="002E346E"/>
    <w:rsid w:val="002E6794"/>
    <w:rsid w:val="002E6BBB"/>
    <w:rsid w:val="002E6E7A"/>
    <w:rsid w:val="002F4780"/>
    <w:rsid w:val="00300DE0"/>
    <w:rsid w:val="0030766F"/>
    <w:rsid w:val="00310033"/>
    <w:rsid w:val="003153DA"/>
    <w:rsid w:val="00316EDC"/>
    <w:rsid w:val="00322448"/>
    <w:rsid w:val="003317E9"/>
    <w:rsid w:val="00343F39"/>
    <w:rsid w:val="00347F45"/>
    <w:rsid w:val="00355C8E"/>
    <w:rsid w:val="00374BFE"/>
    <w:rsid w:val="00381974"/>
    <w:rsid w:val="0038514C"/>
    <w:rsid w:val="00396539"/>
    <w:rsid w:val="003A2712"/>
    <w:rsid w:val="003C292D"/>
    <w:rsid w:val="003D2D42"/>
    <w:rsid w:val="003D7604"/>
    <w:rsid w:val="003F418F"/>
    <w:rsid w:val="003F5401"/>
    <w:rsid w:val="003F568C"/>
    <w:rsid w:val="00413D11"/>
    <w:rsid w:val="00433454"/>
    <w:rsid w:val="00440CE9"/>
    <w:rsid w:val="004430AE"/>
    <w:rsid w:val="00446FC0"/>
    <w:rsid w:val="00450E67"/>
    <w:rsid w:val="00454770"/>
    <w:rsid w:val="00470B9E"/>
    <w:rsid w:val="00470F07"/>
    <w:rsid w:val="0047463D"/>
    <w:rsid w:val="00480AA1"/>
    <w:rsid w:val="004871EA"/>
    <w:rsid w:val="00493D85"/>
    <w:rsid w:val="00496995"/>
    <w:rsid w:val="004A5A20"/>
    <w:rsid w:val="004B30A0"/>
    <w:rsid w:val="004B343A"/>
    <w:rsid w:val="004C4D58"/>
    <w:rsid w:val="004C7DE7"/>
    <w:rsid w:val="004D10F8"/>
    <w:rsid w:val="004D3C97"/>
    <w:rsid w:val="004F0CF7"/>
    <w:rsid w:val="004F3FA4"/>
    <w:rsid w:val="004F41A8"/>
    <w:rsid w:val="004F713F"/>
    <w:rsid w:val="00506208"/>
    <w:rsid w:val="00515D5A"/>
    <w:rsid w:val="005238D3"/>
    <w:rsid w:val="005245B7"/>
    <w:rsid w:val="00531140"/>
    <w:rsid w:val="005425CB"/>
    <w:rsid w:val="00543CD0"/>
    <w:rsid w:val="005452FB"/>
    <w:rsid w:val="005705B7"/>
    <w:rsid w:val="0058512A"/>
    <w:rsid w:val="00587131"/>
    <w:rsid w:val="00587B93"/>
    <w:rsid w:val="005A4E87"/>
    <w:rsid w:val="005B2FD3"/>
    <w:rsid w:val="005B447A"/>
    <w:rsid w:val="005B78D8"/>
    <w:rsid w:val="005C005A"/>
    <w:rsid w:val="005D74C7"/>
    <w:rsid w:val="005E6395"/>
    <w:rsid w:val="005F1378"/>
    <w:rsid w:val="005F1EE9"/>
    <w:rsid w:val="005F49DF"/>
    <w:rsid w:val="00601302"/>
    <w:rsid w:val="00604125"/>
    <w:rsid w:val="0061336B"/>
    <w:rsid w:val="00636980"/>
    <w:rsid w:val="00637CCC"/>
    <w:rsid w:val="00646CAC"/>
    <w:rsid w:val="0065430F"/>
    <w:rsid w:val="00655F5F"/>
    <w:rsid w:val="006574AC"/>
    <w:rsid w:val="0066473F"/>
    <w:rsid w:val="006700CA"/>
    <w:rsid w:val="0068762C"/>
    <w:rsid w:val="00690856"/>
    <w:rsid w:val="00691BD1"/>
    <w:rsid w:val="006A5F3A"/>
    <w:rsid w:val="006B0261"/>
    <w:rsid w:val="006B41F0"/>
    <w:rsid w:val="006B65E9"/>
    <w:rsid w:val="006B789F"/>
    <w:rsid w:val="006D39EC"/>
    <w:rsid w:val="006E56EA"/>
    <w:rsid w:val="006E6CD3"/>
    <w:rsid w:val="00707FC1"/>
    <w:rsid w:val="0071158C"/>
    <w:rsid w:val="0072085A"/>
    <w:rsid w:val="00720FE6"/>
    <w:rsid w:val="007232A0"/>
    <w:rsid w:val="007256A8"/>
    <w:rsid w:val="0073486D"/>
    <w:rsid w:val="00737CFA"/>
    <w:rsid w:val="00741B37"/>
    <w:rsid w:val="00742E27"/>
    <w:rsid w:val="00742F5D"/>
    <w:rsid w:val="00744540"/>
    <w:rsid w:val="0074521E"/>
    <w:rsid w:val="0075149C"/>
    <w:rsid w:val="007515C8"/>
    <w:rsid w:val="00762FA7"/>
    <w:rsid w:val="00764F4C"/>
    <w:rsid w:val="00765E30"/>
    <w:rsid w:val="00767C5F"/>
    <w:rsid w:val="007733C9"/>
    <w:rsid w:val="00776FA6"/>
    <w:rsid w:val="0077703F"/>
    <w:rsid w:val="007809B4"/>
    <w:rsid w:val="00782366"/>
    <w:rsid w:val="00786E4B"/>
    <w:rsid w:val="007A20B0"/>
    <w:rsid w:val="007A308B"/>
    <w:rsid w:val="007B0495"/>
    <w:rsid w:val="007C0744"/>
    <w:rsid w:val="007C4921"/>
    <w:rsid w:val="007C5241"/>
    <w:rsid w:val="007C6B32"/>
    <w:rsid w:val="007D5C1E"/>
    <w:rsid w:val="007E120D"/>
    <w:rsid w:val="007E2762"/>
    <w:rsid w:val="007E307C"/>
    <w:rsid w:val="007E4777"/>
    <w:rsid w:val="007F4778"/>
    <w:rsid w:val="007F4AED"/>
    <w:rsid w:val="00810827"/>
    <w:rsid w:val="00813EC8"/>
    <w:rsid w:val="00816117"/>
    <w:rsid w:val="00821078"/>
    <w:rsid w:val="00824BF8"/>
    <w:rsid w:val="00827E86"/>
    <w:rsid w:val="00833E6F"/>
    <w:rsid w:val="008345A6"/>
    <w:rsid w:val="00836AB7"/>
    <w:rsid w:val="00841133"/>
    <w:rsid w:val="00854C35"/>
    <w:rsid w:val="00883313"/>
    <w:rsid w:val="008834ED"/>
    <w:rsid w:val="00884485"/>
    <w:rsid w:val="008A2D11"/>
    <w:rsid w:val="008B4B7B"/>
    <w:rsid w:val="008C0C34"/>
    <w:rsid w:val="008C17B1"/>
    <w:rsid w:val="008C50ED"/>
    <w:rsid w:val="008D10CA"/>
    <w:rsid w:val="008D1ED9"/>
    <w:rsid w:val="008D446C"/>
    <w:rsid w:val="008E5605"/>
    <w:rsid w:val="008F6D7B"/>
    <w:rsid w:val="00907180"/>
    <w:rsid w:val="0092010C"/>
    <w:rsid w:val="00924FEB"/>
    <w:rsid w:val="009271BD"/>
    <w:rsid w:val="00932AB3"/>
    <w:rsid w:val="009369E6"/>
    <w:rsid w:val="00945FF5"/>
    <w:rsid w:val="00946C10"/>
    <w:rsid w:val="00960844"/>
    <w:rsid w:val="00963A28"/>
    <w:rsid w:val="009724FE"/>
    <w:rsid w:val="009776F4"/>
    <w:rsid w:val="0098421F"/>
    <w:rsid w:val="009A08BA"/>
    <w:rsid w:val="009C48B3"/>
    <w:rsid w:val="009D08E1"/>
    <w:rsid w:val="009D7CEC"/>
    <w:rsid w:val="00A208B6"/>
    <w:rsid w:val="00A26CAF"/>
    <w:rsid w:val="00A31E61"/>
    <w:rsid w:val="00A32DB7"/>
    <w:rsid w:val="00A503FD"/>
    <w:rsid w:val="00A56375"/>
    <w:rsid w:val="00A6574F"/>
    <w:rsid w:val="00A709FA"/>
    <w:rsid w:val="00A71B4C"/>
    <w:rsid w:val="00A72495"/>
    <w:rsid w:val="00A737F5"/>
    <w:rsid w:val="00A800B4"/>
    <w:rsid w:val="00A82C7B"/>
    <w:rsid w:val="00A845E6"/>
    <w:rsid w:val="00A907B5"/>
    <w:rsid w:val="00A947C1"/>
    <w:rsid w:val="00AA2386"/>
    <w:rsid w:val="00AB199E"/>
    <w:rsid w:val="00AB68D3"/>
    <w:rsid w:val="00AE10A5"/>
    <w:rsid w:val="00AE5579"/>
    <w:rsid w:val="00AF540A"/>
    <w:rsid w:val="00B10BC9"/>
    <w:rsid w:val="00B10E41"/>
    <w:rsid w:val="00B120AB"/>
    <w:rsid w:val="00B16095"/>
    <w:rsid w:val="00B25B34"/>
    <w:rsid w:val="00B52ECA"/>
    <w:rsid w:val="00B541E0"/>
    <w:rsid w:val="00B542FC"/>
    <w:rsid w:val="00B77C6D"/>
    <w:rsid w:val="00B81DE0"/>
    <w:rsid w:val="00B83D36"/>
    <w:rsid w:val="00B90AB6"/>
    <w:rsid w:val="00B94003"/>
    <w:rsid w:val="00BA1578"/>
    <w:rsid w:val="00BC2A05"/>
    <w:rsid w:val="00BC647C"/>
    <w:rsid w:val="00BC7D3B"/>
    <w:rsid w:val="00BD3473"/>
    <w:rsid w:val="00BE1D2C"/>
    <w:rsid w:val="00BE4FE7"/>
    <w:rsid w:val="00BF1604"/>
    <w:rsid w:val="00BF5A73"/>
    <w:rsid w:val="00C023AB"/>
    <w:rsid w:val="00C23804"/>
    <w:rsid w:val="00C53522"/>
    <w:rsid w:val="00C72303"/>
    <w:rsid w:val="00C72800"/>
    <w:rsid w:val="00C84AC3"/>
    <w:rsid w:val="00C91267"/>
    <w:rsid w:val="00C92DCD"/>
    <w:rsid w:val="00C93292"/>
    <w:rsid w:val="00CA59A6"/>
    <w:rsid w:val="00CB32DF"/>
    <w:rsid w:val="00CD7846"/>
    <w:rsid w:val="00CE02C7"/>
    <w:rsid w:val="00CE0C4D"/>
    <w:rsid w:val="00CE55A8"/>
    <w:rsid w:val="00CE6822"/>
    <w:rsid w:val="00D008A1"/>
    <w:rsid w:val="00D10C94"/>
    <w:rsid w:val="00D2330B"/>
    <w:rsid w:val="00D2445E"/>
    <w:rsid w:val="00D350D2"/>
    <w:rsid w:val="00D3713A"/>
    <w:rsid w:val="00D42CB5"/>
    <w:rsid w:val="00D44E98"/>
    <w:rsid w:val="00D61A64"/>
    <w:rsid w:val="00D63212"/>
    <w:rsid w:val="00D65210"/>
    <w:rsid w:val="00D76E39"/>
    <w:rsid w:val="00D90B70"/>
    <w:rsid w:val="00D94223"/>
    <w:rsid w:val="00DA40B9"/>
    <w:rsid w:val="00DB083D"/>
    <w:rsid w:val="00DB3F9E"/>
    <w:rsid w:val="00DB7B85"/>
    <w:rsid w:val="00DD3AD4"/>
    <w:rsid w:val="00DD4442"/>
    <w:rsid w:val="00DD486E"/>
    <w:rsid w:val="00DE18E2"/>
    <w:rsid w:val="00DE223A"/>
    <w:rsid w:val="00DE3078"/>
    <w:rsid w:val="00E02DBB"/>
    <w:rsid w:val="00E10555"/>
    <w:rsid w:val="00E105ED"/>
    <w:rsid w:val="00E158A1"/>
    <w:rsid w:val="00E22121"/>
    <w:rsid w:val="00E22F8C"/>
    <w:rsid w:val="00E23296"/>
    <w:rsid w:val="00E2586B"/>
    <w:rsid w:val="00E27A02"/>
    <w:rsid w:val="00E452BC"/>
    <w:rsid w:val="00E657FF"/>
    <w:rsid w:val="00E732C0"/>
    <w:rsid w:val="00E77BA9"/>
    <w:rsid w:val="00E840DE"/>
    <w:rsid w:val="00EC0100"/>
    <w:rsid w:val="00EC099D"/>
    <w:rsid w:val="00EC12F9"/>
    <w:rsid w:val="00EE2B13"/>
    <w:rsid w:val="00EF1B71"/>
    <w:rsid w:val="00EF31B1"/>
    <w:rsid w:val="00F049DB"/>
    <w:rsid w:val="00F1159D"/>
    <w:rsid w:val="00F13D9E"/>
    <w:rsid w:val="00F30FF0"/>
    <w:rsid w:val="00F46B1C"/>
    <w:rsid w:val="00F5454A"/>
    <w:rsid w:val="00F56DB5"/>
    <w:rsid w:val="00F62CB1"/>
    <w:rsid w:val="00F700CD"/>
    <w:rsid w:val="00F71EE1"/>
    <w:rsid w:val="00F7572B"/>
    <w:rsid w:val="00F75D61"/>
    <w:rsid w:val="00F76B84"/>
    <w:rsid w:val="00F809D8"/>
    <w:rsid w:val="00F85405"/>
    <w:rsid w:val="00F92AD1"/>
    <w:rsid w:val="00FA5656"/>
    <w:rsid w:val="00FB2DDC"/>
    <w:rsid w:val="00FB6BD4"/>
    <w:rsid w:val="00FC163A"/>
    <w:rsid w:val="00FD083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02DFF69-1D34-4845-9259-D103F06E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20" w:lineRule="exact"/>
    </w:pPr>
    <w:rPr>
      <w:rFonts w:ascii="Arial" w:hAnsi="Arial"/>
      <w:color w:val="000000"/>
      <w:sz w:val="18"/>
      <w:lang w:eastAsia="it-IT"/>
    </w:rPr>
  </w:style>
  <w:style w:type="paragraph" w:styleId="Titolo1">
    <w:name w:val="heading 1"/>
    <w:basedOn w:val="Normale"/>
    <w:next w:val="Normale"/>
    <w:qFormat/>
    <w:pPr>
      <w:keepNext/>
      <w:jc w:val="center"/>
      <w:outlineLvl w:val="0"/>
    </w:pPr>
    <w:rPr>
      <w:rFonts w:ascii="Verdana" w:hAnsi="Verdana"/>
      <w:b/>
      <w:sz w:val="20"/>
    </w:rPr>
  </w:style>
  <w:style w:type="paragraph" w:styleId="Titolo2">
    <w:name w:val="heading 2"/>
    <w:basedOn w:val="Normale"/>
    <w:next w:val="Normale"/>
    <w:qFormat/>
    <w:pPr>
      <w:keepNext/>
      <w:jc w:val="both"/>
      <w:outlineLvl w:val="1"/>
    </w:pPr>
    <w:rPr>
      <w:rFonts w:cs="Arial"/>
      <w:b/>
      <w:sz w:val="20"/>
    </w:rPr>
  </w:style>
  <w:style w:type="paragraph" w:styleId="Titolo3">
    <w:name w:val="heading 3"/>
    <w:basedOn w:val="Normale"/>
    <w:next w:val="Normale"/>
    <w:qFormat/>
    <w:pPr>
      <w:keepNext/>
      <w:jc w:val="center"/>
      <w:outlineLvl w:val="2"/>
    </w:pPr>
    <w:rPr>
      <w:rFonts w:cs="Arial"/>
      <w:b/>
      <w:bCs/>
      <w:i/>
      <w:iCs/>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outlineLvl w:val="0"/>
    </w:pPr>
    <w:rPr>
      <w:rFonts w:ascii="Helvetica" w:hAnsi="Helvetica"/>
      <w:b/>
      <w:kern w:val="24"/>
      <w:sz w:val="32"/>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Collegamentoipertestuale">
    <w:name w:val="Hyperlink"/>
    <w:rPr>
      <w:rFonts w:ascii="Arial" w:hAnsi="Arial"/>
      <w:color w:val="000000"/>
      <w:sz w:val="18"/>
      <w:u w:val="single"/>
    </w:rPr>
  </w:style>
  <w:style w:type="paragraph" w:styleId="Testonormale">
    <w:name w:val="Plain Text"/>
    <w:basedOn w:val="Normale"/>
    <w:link w:val="TestonormaleCarattere"/>
    <w:pPr>
      <w:ind w:left="3232"/>
    </w:pPr>
  </w:style>
  <w:style w:type="paragraph" w:customStyle="1" w:styleId="Oggetto">
    <w:name w:val="Oggetto"/>
    <w:basedOn w:val="Testonormale"/>
    <w:rPr>
      <w:b/>
    </w:rPr>
  </w:style>
  <w:style w:type="paragraph" w:styleId="Sfondoacolori-Colore1">
    <w:name w:val="Colorful Shading Accent 1"/>
    <w:hidden/>
    <w:uiPriority w:val="99"/>
    <w:semiHidden/>
    <w:rsid w:val="002E346E"/>
    <w:rPr>
      <w:rFonts w:ascii="Arial" w:hAnsi="Arial"/>
      <w:color w:val="000000"/>
      <w:sz w:val="18"/>
      <w:lang w:eastAsia="it-IT"/>
    </w:rPr>
  </w:style>
  <w:style w:type="character" w:styleId="Rimandocommento">
    <w:name w:val="annotation reference"/>
    <w:uiPriority w:val="99"/>
    <w:semiHidden/>
    <w:unhideWhenUsed/>
    <w:rsid w:val="002E346E"/>
    <w:rPr>
      <w:sz w:val="16"/>
      <w:szCs w:val="16"/>
    </w:rPr>
  </w:style>
  <w:style w:type="paragraph" w:styleId="Testocommento">
    <w:name w:val="annotation text"/>
    <w:basedOn w:val="Normale"/>
    <w:link w:val="TestocommentoCarattere"/>
    <w:uiPriority w:val="99"/>
    <w:semiHidden/>
    <w:unhideWhenUsed/>
    <w:rsid w:val="002E346E"/>
    <w:rPr>
      <w:sz w:val="20"/>
      <w:lang w:val="x-none" w:eastAsia="x-none"/>
    </w:rPr>
  </w:style>
  <w:style w:type="character" w:customStyle="1" w:styleId="TestocommentoCarattere">
    <w:name w:val="Testo commento Carattere"/>
    <w:link w:val="Testocommento"/>
    <w:uiPriority w:val="99"/>
    <w:semiHidden/>
    <w:rsid w:val="002E346E"/>
    <w:rPr>
      <w:rFonts w:ascii="Arial" w:hAnsi="Arial"/>
      <w:color w:val="000000"/>
    </w:rPr>
  </w:style>
  <w:style w:type="paragraph" w:styleId="Soggettocommento">
    <w:name w:val="annotation subject"/>
    <w:basedOn w:val="Testocommento"/>
    <w:next w:val="Testocommento"/>
    <w:link w:val="SoggettocommentoCarattere"/>
    <w:uiPriority w:val="99"/>
    <w:semiHidden/>
    <w:unhideWhenUsed/>
    <w:rsid w:val="002E346E"/>
    <w:rPr>
      <w:b/>
      <w:bCs/>
    </w:rPr>
  </w:style>
  <w:style w:type="character" w:customStyle="1" w:styleId="SoggettocommentoCarattere">
    <w:name w:val="Soggetto commento Carattere"/>
    <w:link w:val="Soggettocommento"/>
    <w:uiPriority w:val="99"/>
    <w:semiHidden/>
    <w:rsid w:val="002E346E"/>
    <w:rPr>
      <w:rFonts w:ascii="Arial" w:hAnsi="Arial"/>
      <w:b/>
      <w:bCs/>
      <w:color w:val="000000"/>
    </w:rPr>
  </w:style>
  <w:style w:type="paragraph" w:styleId="Testofumetto">
    <w:name w:val="Balloon Text"/>
    <w:basedOn w:val="Normale"/>
    <w:link w:val="TestofumettoCarattere"/>
    <w:uiPriority w:val="99"/>
    <w:semiHidden/>
    <w:unhideWhenUsed/>
    <w:rsid w:val="002E346E"/>
    <w:pPr>
      <w:spacing w:line="240" w:lineRule="auto"/>
    </w:pPr>
    <w:rPr>
      <w:rFonts w:ascii="Segoe UI" w:hAnsi="Segoe UI"/>
      <w:szCs w:val="18"/>
      <w:lang w:val="x-none" w:eastAsia="x-none"/>
    </w:rPr>
  </w:style>
  <w:style w:type="character" w:customStyle="1" w:styleId="TestofumettoCarattere">
    <w:name w:val="Testo fumetto Carattere"/>
    <w:link w:val="Testofumetto"/>
    <w:uiPriority w:val="99"/>
    <w:semiHidden/>
    <w:rsid w:val="002E346E"/>
    <w:rPr>
      <w:rFonts w:ascii="Segoe UI" w:hAnsi="Segoe UI" w:cs="Segoe UI"/>
      <w:color w:val="000000"/>
      <w:sz w:val="18"/>
      <w:szCs w:val="18"/>
    </w:rPr>
  </w:style>
  <w:style w:type="table" w:styleId="Grigliatabella">
    <w:name w:val="Table Grid"/>
    <w:basedOn w:val="Tabellanormale"/>
    <w:uiPriority w:val="39"/>
    <w:rsid w:val="00470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7E4777"/>
    <w:rPr>
      <w:rFonts w:ascii="Arial" w:hAnsi="Arial"/>
      <w:color w:val="000000"/>
      <w:sz w:val="18"/>
    </w:rPr>
  </w:style>
  <w:style w:type="character" w:customStyle="1" w:styleId="TestonormaleCarattere">
    <w:name w:val="Testo normale Carattere"/>
    <w:link w:val="Testonormale"/>
    <w:rsid w:val="00A503FD"/>
    <w:rPr>
      <w:rFonts w:ascii="Arial" w:hAnsi="Arial"/>
      <w:color w:val="000000"/>
      <w:sz w:val="18"/>
    </w:rPr>
  </w:style>
  <w:style w:type="character" w:styleId="Menzionenonrisolta">
    <w:name w:val="Unresolved Mention"/>
    <w:uiPriority w:val="99"/>
    <w:semiHidden/>
    <w:unhideWhenUsed/>
    <w:rsid w:val="00EF1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871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ttorato@iuav.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ITALIANO</vt:lpstr>
    </vt:vector>
  </TitlesOfParts>
  <Company>Business Information Services</Company>
  <LinksUpToDate>false</LinksUpToDate>
  <CharactersWithSpaces>5342</CharactersWithSpaces>
  <SharedDoc>false</SharedDoc>
  <HLinks>
    <vt:vector size="6" baseType="variant">
      <vt:variant>
        <vt:i4>5701751</vt:i4>
      </vt:variant>
      <vt:variant>
        <vt:i4>0</vt:i4>
      </vt:variant>
      <vt:variant>
        <vt:i4>0</vt:i4>
      </vt:variant>
      <vt:variant>
        <vt:i4>5</vt:i4>
      </vt:variant>
      <vt:variant>
        <vt:lpwstr>mailto:rettorato@iuav.it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ITALIANO</dc:title>
  <dc:subject/>
  <dc:creator>Roberta Buscato</dc:creator>
  <cp:keywords/>
  <cp:lastModifiedBy>Microsoft Office User</cp:lastModifiedBy>
  <cp:revision>2</cp:revision>
  <cp:lastPrinted>2022-11-24T12:49:00Z</cp:lastPrinted>
  <dcterms:created xsi:type="dcterms:W3CDTF">2023-06-08T08:20:00Z</dcterms:created>
  <dcterms:modified xsi:type="dcterms:W3CDTF">2023-06-08T08:20:00Z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F_Filename">
    <vt:lpwstr>protocollo-intesa-ITALIANO_nuova-versione-2018.doc</vt:lpwstr>
  </property>
  <property fmtid="{D5CDD505-2E9C-101B-9397-08002B2CF9AE}" pid="3" name="WF_ServerName">
    <vt:lpwstr>www.iuav.it</vt:lpwstr>
  </property>
  <property fmtid="{D5CDD505-2E9C-101B-9397-08002B2CF9AE}" pid="4" name="WF_ID">
    <vt:lpwstr>312737</vt:lpwstr>
  </property>
  <property fmtid="{D5CDD505-2E9C-101B-9397-08002B2CF9AE}" pid="5" name="WF_UserName">
    <vt:lpwstr>Patrizia_Numa</vt:lpwstr>
  </property>
  <property fmtid="{D5CDD505-2E9C-101B-9397-08002B2CF9AE}" pid="6" name="WF_Encryption">
    <vt:lpwstr>0</vt:lpwstr>
  </property>
  <property fmtid="{D5CDD505-2E9C-101B-9397-08002B2CF9AE}" pid="7" name="WF_Comment">
    <vt:lpwstr>New Version</vt:lpwstr>
  </property>
  <property fmtid="{D5CDD505-2E9C-101B-9397-08002B2CF9AE}" pid="8" name="WF_CType">
    <vt:lpwstr>0</vt:lpwstr>
  </property>
</Properties>
</file>